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Pr="00566DDD" w:rsidRDefault="009221F5" w:rsidP="00E86B16">
      <w:pPr>
        <w:rPr>
          <w:rFonts w:ascii="Times New Roman" w:hAnsi="Times New Roman"/>
        </w:rPr>
        <w:sectPr w:rsidR="009221F5" w:rsidRPr="00566DDD" w:rsidSect="003C3955">
          <w:headerReference w:type="default" r:id="rId8"/>
          <w:footerReference w:type="default" r:id="rId9"/>
          <w:pgSz w:w="11907" w:h="16839" w:code="9"/>
          <w:pgMar w:top="1008" w:right="1008" w:bottom="1008" w:left="1008" w:header="720" w:footer="720" w:gutter="0"/>
          <w:pgNumType w:start="17"/>
          <w:cols w:num="2" w:space="720"/>
          <w:docGrid w:linePitch="360"/>
        </w:sectPr>
      </w:pPr>
    </w:p>
    <w:p w:rsidR="00E8316B" w:rsidRPr="004B579F" w:rsidRDefault="003C3955" w:rsidP="00E8316B">
      <w:pPr>
        <w:jc w:val="center"/>
        <w:rPr>
          <w:rStyle w:val="CharAttribute3"/>
          <w:rFonts w:eastAsia="Times New Roman"/>
          <w:b/>
          <w:i w:val="0"/>
          <w:sz w:val="46"/>
          <w:szCs w:val="46"/>
        </w:rPr>
      </w:pPr>
      <w:r w:rsidRPr="004B579F">
        <w:rPr>
          <w:rFonts w:ascii="Times New Roman" w:hAnsi="Times New Roman"/>
          <w:b/>
          <w:sz w:val="46"/>
          <w:szCs w:val="46"/>
        </w:rPr>
        <w:lastRenderedPageBreak/>
        <w:t>“</w:t>
      </w:r>
      <w:r>
        <w:rPr>
          <w:rFonts w:ascii="Times New Roman" w:hAnsi="Times New Roman"/>
          <w:b/>
          <w:bCs/>
          <w:sz w:val="46"/>
          <w:szCs w:val="46"/>
          <w:lang w:val="en-IN"/>
        </w:rPr>
        <w:t>Seismic Analysis of</w:t>
      </w:r>
      <w:r w:rsidRPr="004B579F">
        <w:rPr>
          <w:rFonts w:ascii="Times New Roman" w:hAnsi="Times New Roman"/>
          <w:b/>
          <w:bCs/>
          <w:sz w:val="46"/>
          <w:szCs w:val="46"/>
          <w:lang w:val="en-IN"/>
        </w:rPr>
        <w:t xml:space="preserve"> Building Using Staad-Pro</w:t>
      </w:r>
      <w:r w:rsidRPr="004B579F">
        <w:rPr>
          <w:rFonts w:ascii="Times New Roman" w:hAnsi="Times New Roman"/>
          <w:b/>
          <w:sz w:val="46"/>
          <w:szCs w:val="46"/>
        </w:rPr>
        <w:t>”</w:t>
      </w:r>
    </w:p>
    <w:p w:rsidR="00E8316B" w:rsidRDefault="00E8316B" w:rsidP="00E8316B">
      <w:pPr>
        <w:pStyle w:val="Author"/>
        <w:spacing w:before="0" w:after="0"/>
        <w:rPr>
          <w:rFonts w:eastAsia="MS Mincho"/>
          <w:b/>
          <w:sz w:val="24"/>
          <w:szCs w:val="24"/>
        </w:rPr>
      </w:pPr>
      <w:r>
        <w:rPr>
          <w:rFonts w:eastAsia="MS Mincho"/>
          <w:b/>
          <w:sz w:val="24"/>
          <w:szCs w:val="24"/>
        </w:rPr>
        <w:t>Prof. Komal S. Meshram</w:t>
      </w:r>
      <w:r>
        <w:rPr>
          <w:rFonts w:eastAsia="MS Mincho"/>
          <w:b/>
          <w:sz w:val="24"/>
          <w:szCs w:val="24"/>
          <w:vertAlign w:val="superscript"/>
        </w:rPr>
        <w:t>1</w:t>
      </w:r>
      <w:r w:rsidRPr="004A0EA0">
        <w:rPr>
          <w:rFonts w:eastAsia="MS Mincho"/>
          <w:b/>
          <w:sz w:val="24"/>
          <w:szCs w:val="24"/>
        </w:rPr>
        <w:t xml:space="preserve">, </w:t>
      </w:r>
      <w:r w:rsidR="00863FF8">
        <w:rPr>
          <w:rFonts w:eastAsia="MS Mincho"/>
          <w:b/>
          <w:sz w:val="24"/>
          <w:szCs w:val="24"/>
        </w:rPr>
        <w:t>Samiksha Kumbhare</w:t>
      </w:r>
      <w:r w:rsidR="00863FF8">
        <w:rPr>
          <w:rFonts w:eastAsia="MS Mincho"/>
          <w:b/>
          <w:sz w:val="24"/>
          <w:szCs w:val="24"/>
          <w:vertAlign w:val="superscript"/>
        </w:rPr>
        <w:t>2</w:t>
      </w:r>
      <w:r w:rsidR="00863FF8" w:rsidRPr="00863FF8">
        <w:rPr>
          <w:rFonts w:eastAsia="MS Mincho"/>
          <w:b/>
          <w:sz w:val="24"/>
          <w:szCs w:val="24"/>
        </w:rPr>
        <w:t>,</w:t>
      </w:r>
      <w:r>
        <w:rPr>
          <w:rFonts w:eastAsia="MS Mincho"/>
          <w:b/>
          <w:sz w:val="24"/>
          <w:szCs w:val="24"/>
        </w:rPr>
        <w:t>Sagar Thakur</w:t>
      </w:r>
      <w:r w:rsidR="00863FF8">
        <w:rPr>
          <w:rFonts w:eastAsia="MS Mincho"/>
          <w:b/>
          <w:sz w:val="24"/>
          <w:szCs w:val="24"/>
          <w:vertAlign w:val="superscript"/>
        </w:rPr>
        <w:t>3</w:t>
      </w:r>
      <w:r w:rsidRPr="0019756D">
        <w:rPr>
          <w:rFonts w:eastAsia="MS Mincho"/>
          <w:b/>
          <w:sz w:val="24"/>
          <w:szCs w:val="24"/>
        </w:rPr>
        <w:t>,</w:t>
      </w:r>
      <w:r>
        <w:rPr>
          <w:rFonts w:eastAsia="MS Mincho"/>
          <w:b/>
          <w:sz w:val="24"/>
          <w:szCs w:val="24"/>
        </w:rPr>
        <w:t>Diksha Mate</w:t>
      </w:r>
      <w:r>
        <w:rPr>
          <w:rFonts w:eastAsia="MS Mincho"/>
          <w:b/>
          <w:sz w:val="24"/>
          <w:szCs w:val="24"/>
          <w:vertAlign w:val="superscript"/>
        </w:rPr>
        <w:t>4</w:t>
      </w:r>
      <w:r>
        <w:rPr>
          <w:rFonts w:eastAsia="MS Mincho"/>
          <w:b/>
          <w:sz w:val="24"/>
          <w:szCs w:val="24"/>
        </w:rPr>
        <w:t>,</w:t>
      </w:r>
    </w:p>
    <w:p w:rsidR="00E8316B" w:rsidRDefault="00E8316B" w:rsidP="00E8316B">
      <w:pPr>
        <w:pStyle w:val="Author"/>
        <w:spacing w:before="0" w:after="0"/>
        <w:rPr>
          <w:rFonts w:eastAsia="MS Mincho"/>
          <w:b/>
          <w:sz w:val="24"/>
          <w:szCs w:val="24"/>
        </w:rPr>
      </w:pPr>
      <w:r>
        <w:rPr>
          <w:rFonts w:eastAsia="MS Mincho"/>
          <w:b/>
          <w:sz w:val="24"/>
          <w:szCs w:val="24"/>
        </w:rPr>
        <w:t>Amit Moundekar</w:t>
      </w:r>
      <w:r>
        <w:rPr>
          <w:rFonts w:eastAsia="MS Mincho"/>
          <w:b/>
          <w:sz w:val="24"/>
          <w:szCs w:val="24"/>
          <w:vertAlign w:val="superscript"/>
        </w:rPr>
        <w:t>5</w:t>
      </w:r>
      <w:r>
        <w:rPr>
          <w:rFonts w:eastAsia="MS Mincho"/>
          <w:b/>
          <w:sz w:val="24"/>
          <w:szCs w:val="24"/>
        </w:rPr>
        <w:t>, Raksha Waghmare</w:t>
      </w:r>
      <w:r>
        <w:rPr>
          <w:rFonts w:eastAsia="MS Mincho"/>
          <w:b/>
          <w:sz w:val="24"/>
          <w:szCs w:val="24"/>
          <w:vertAlign w:val="superscript"/>
        </w:rPr>
        <w:t>6</w:t>
      </w:r>
      <w:r>
        <w:rPr>
          <w:rFonts w:eastAsia="MS Mincho"/>
          <w:b/>
          <w:sz w:val="24"/>
          <w:szCs w:val="24"/>
        </w:rPr>
        <w:t>.</w:t>
      </w:r>
    </w:p>
    <w:p w:rsidR="00863FF8" w:rsidRDefault="00863FF8" w:rsidP="00863FF8">
      <w:pPr>
        <w:pStyle w:val="Default"/>
        <w:jc w:val="center"/>
        <w:rPr>
          <w:i/>
          <w:sz w:val="20"/>
          <w:szCs w:val="20"/>
        </w:rPr>
      </w:pPr>
      <w:r>
        <w:rPr>
          <w:sz w:val="20"/>
          <w:szCs w:val="20"/>
          <w:vertAlign w:val="superscript"/>
          <w:lang w:val="en-GB" w:eastAsia="en-GB"/>
        </w:rPr>
        <w:t>1</w:t>
      </w:r>
      <w:r>
        <w:rPr>
          <w:i/>
          <w:sz w:val="20"/>
          <w:szCs w:val="20"/>
        </w:rPr>
        <w:t xml:space="preserve"> Asst. Professors, Dept. of Civil Engineering, M.I.E.T. SHAHAPUR, BHANDARA, INDIA 441906</w:t>
      </w:r>
    </w:p>
    <w:p w:rsidR="00863FF8" w:rsidRDefault="00863FF8" w:rsidP="00863FF8">
      <w:pPr>
        <w:autoSpaceDE w:val="0"/>
        <w:autoSpaceDN w:val="0"/>
        <w:adjustRightInd w:val="0"/>
        <w:spacing w:after="0" w:line="240" w:lineRule="auto"/>
        <w:jc w:val="center"/>
        <w:rPr>
          <w:rFonts w:ascii="Times New Roman" w:eastAsia="Calibri" w:hAnsi="Times New Roman"/>
          <w:b/>
          <w:sz w:val="24"/>
          <w:szCs w:val="24"/>
        </w:rPr>
      </w:pPr>
      <w:r>
        <w:rPr>
          <w:i/>
          <w:sz w:val="20"/>
          <w:szCs w:val="20"/>
          <w:vertAlign w:val="superscript"/>
        </w:rPr>
        <w:t>2,3,4,5,6,</w:t>
      </w:r>
      <w:r>
        <w:rPr>
          <w:i/>
          <w:sz w:val="20"/>
          <w:szCs w:val="20"/>
        </w:rPr>
        <w:t>B.E. Department of Civil Engineering, M.I.E.T. Shahapur, Bhandara, India</w:t>
      </w:r>
      <w:r w:rsidR="00466D91">
        <w:rPr>
          <w:i/>
          <w:sz w:val="20"/>
          <w:szCs w:val="20"/>
        </w:rPr>
        <w:t>.</w:t>
      </w:r>
    </w:p>
    <w:p w:rsidR="00863FF8" w:rsidRDefault="00863FF8" w:rsidP="00E8316B">
      <w:pPr>
        <w:pStyle w:val="Author"/>
        <w:spacing w:before="0" w:after="0"/>
        <w:rPr>
          <w:rFonts w:eastAsia="MS Mincho"/>
          <w:b/>
          <w:sz w:val="24"/>
          <w:szCs w:val="24"/>
        </w:rPr>
      </w:pPr>
    </w:p>
    <w:p w:rsidR="00E8316B" w:rsidRDefault="00E8316B" w:rsidP="00E8316B">
      <w:pPr>
        <w:spacing w:after="0" w:line="240" w:lineRule="auto"/>
        <w:jc w:val="center"/>
        <w:rPr>
          <w:rFonts w:ascii="Times New Roman" w:hAnsi="Times New Roman"/>
          <w:i/>
          <w:sz w:val="20"/>
          <w:szCs w:val="20"/>
        </w:rPr>
      </w:pPr>
    </w:p>
    <w:p w:rsidR="00E8316B" w:rsidRDefault="00E8316B" w:rsidP="00863FF8">
      <w:pPr>
        <w:pStyle w:val="Default"/>
        <w:rPr>
          <w:i/>
          <w:sz w:val="20"/>
          <w:szCs w:val="20"/>
        </w:rPr>
        <w:sectPr w:rsidR="00E8316B" w:rsidSect="00E938CB">
          <w:type w:val="continuous"/>
          <w:pgSz w:w="11907" w:h="16839" w:code="9"/>
          <w:pgMar w:top="1008" w:right="1008" w:bottom="1008" w:left="1008" w:header="720" w:footer="720" w:gutter="0"/>
          <w:cols w:space="720"/>
          <w:docGrid w:linePitch="360"/>
        </w:sectPr>
      </w:pPr>
    </w:p>
    <w:p w:rsidR="00E8316B" w:rsidRPr="00986F5C" w:rsidRDefault="00E8316B" w:rsidP="00E8316B">
      <w:pPr>
        <w:pStyle w:val="Abstract"/>
        <w:ind w:firstLine="0"/>
        <w:rPr>
          <w:rFonts w:eastAsia="MS Mincho"/>
          <w:b w:val="0"/>
          <w:i/>
          <w:sz w:val="20"/>
          <w:szCs w:val="20"/>
        </w:rPr>
      </w:pPr>
      <w:r w:rsidRPr="00862B23">
        <w:rPr>
          <w:rFonts w:eastAsia="MS Mincho"/>
          <w:i/>
          <w:iCs/>
          <w:sz w:val="20"/>
          <w:szCs w:val="20"/>
        </w:rPr>
        <w:lastRenderedPageBreak/>
        <w:t>Abstract-</w:t>
      </w:r>
      <w:r>
        <w:rPr>
          <w:rFonts w:eastAsia="MS Mincho"/>
          <w:b w:val="0"/>
          <w:i/>
          <w:sz w:val="20"/>
          <w:szCs w:val="20"/>
        </w:rPr>
        <w:t>The earthquake is a nature phenomenon which can generate the most destructive forces on structure. Therefore, building should be safe for lives by proper design and detailing of structural members in order to have a ductile form a failure, so structure in wellbeing against seismic power of multistoried working. There is need of seismic examination study and planning to earthquake protection structure. The goal of seismic resistance construction is to erect structures that fare better during seismic activity than their conventional counterparts. The project report comprises of seismic analysis and design of G+7 RCC building. A G+7 storied structure for the seismic investigation and it is situated in zone-II district in India. The present project deals with seismic analysis of multistoried residential building G+7. The dead load and live load applied and design for beam, column, slab and footing are obtained. Total structure was analyzed by computer by using STAAD-PRO software</w:t>
      </w:r>
      <w:r w:rsidRPr="00986F5C">
        <w:rPr>
          <w:rFonts w:eastAsia="MS Mincho"/>
          <w:b w:val="0"/>
          <w:i/>
          <w:sz w:val="20"/>
          <w:szCs w:val="20"/>
        </w:rPr>
        <w:t xml:space="preserve">. </w:t>
      </w:r>
      <w:r w:rsidRPr="00986F5C">
        <w:rPr>
          <w:b w:val="0"/>
          <w:i/>
          <w:sz w:val="20"/>
          <w:szCs w:val="20"/>
        </w:rPr>
        <w:t>Various software now-a-day are available &amp; STAAD-PRO is most common used for analysis and designing of a building by considering the earthquake forces and to review &amp; study the behavior of multistoried building by Equivalent Static Lateral Force Method.</w:t>
      </w:r>
    </w:p>
    <w:p w:rsidR="00E8316B" w:rsidRDefault="00E8316B" w:rsidP="00E8316B">
      <w:pPr>
        <w:rPr>
          <w:rFonts w:ascii="Times New Roman" w:eastAsia="MS Mincho" w:hAnsi="Times New Roman"/>
          <w:b/>
          <w:sz w:val="20"/>
          <w:szCs w:val="20"/>
        </w:rPr>
      </w:pPr>
    </w:p>
    <w:p w:rsidR="00E8316B" w:rsidRPr="0044046D" w:rsidRDefault="00BA30AC" w:rsidP="00E8316B">
      <w:pPr>
        <w:jc w:val="both"/>
        <w:rPr>
          <w:rFonts w:eastAsia="MS Mincho"/>
          <w:b/>
        </w:rPr>
      </w:pPr>
      <w:r w:rsidRPr="00C935C9">
        <w:rPr>
          <w:rFonts w:ascii="Times New Roman" w:eastAsia="MS Mincho" w:hAnsi="Times New Roman"/>
          <w:b/>
          <w:sz w:val="20"/>
          <w:szCs w:val="20"/>
        </w:rPr>
        <w:t>Key-</w:t>
      </w:r>
      <w:r w:rsidR="00E8316B" w:rsidRPr="00C935C9">
        <w:rPr>
          <w:rFonts w:ascii="Times New Roman" w:eastAsia="MS Mincho" w:hAnsi="Times New Roman"/>
          <w:b/>
          <w:sz w:val="20"/>
          <w:szCs w:val="20"/>
        </w:rPr>
        <w:t>Words</w:t>
      </w:r>
      <w:r w:rsidR="00E8316B">
        <w:rPr>
          <w:rFonts w:eastAsia="MS Mincho"/>
          <w:b/>
        </w:rPr>
        <w:t>: STAAD</w:t>
      </w:r>
      <w:r w:rsidR="00E8316B" w:rsidRPr="0020408A">
        <w:rPr>
          <w:rFonts w:eastAsia="MS Mincho"/>
          <w:b/>
        </w:rPr>
        <w:t>-Pro</w:t>
      </w:r>
      <w:r w:rsidR="00E8316B">
        <w:rPr>
          <w:rFonts w:eastAsia="MS Mincho"/>
          <w:b/>
        </w:rPr>
        <w:t xml:space="preserve">, base Shear Equivalent, load, assign, property, definition, seismic analysis, design, </w:t>
      </w:r>
      <w:r w:rsidR="00E8316B" w:rsidRPr="0020408A">
        <w:rPr>
          <w:rFonts w:eastAsia="MS Mincho"/>
          <w:b/>
        </w:rPr>
        <w:t>earthquake behavior</w:t>
      </w:r>
      <w:r w:rsidR="00E8316B">
        <w:rPr>
          <w:rFonts w:eastAsia="MS Mincho"/>
          <w:b/>
        </w:rPr>
        <w:t>, modeling, seismic resistance</w:t>
      </w:r>
    </w:p>
    <w:p w:rsidR="00E8316B" w:rsidRPr="00804D34" w:rsidRDefault="00E8316B" w:rsidP="00E8316B">
      <w:pPr>
        <w:numPr>
          <w:ilvl w:val="0"/>
          <w:numId w:val="13"/>
        </w:numPr>
        <w:rPr>
          <w:rFonts w:ascii="Times New Roman" w:hAnsi="Times New Roman"/>
          <w:b/>
          <w:sz w:val="20"/>
          <w:szCs w:val="20"/>
        </w:rPr>
      </w:pPr>
      <w:r w:rsidRPr="00804D34">
        <w:rPr>
          <w:rFonts w:ascii="Times New Roman" w:hAnsi="Times New Roman"/>
          <w:b/>
          <w:sz w:val="20"/>
          <w:szCs w:val="20"/>
        </w:rPr>
        <w:t>INTRODUCTION</w:t>
      </w:r>
    </w:p>
    <w:p w:rsidR="00E8316B" w:rsidRDefault="00E8316B" w:rsidP="00E8316B">
      <w:pPr>
        <w:spacing w:line="240" w:lineRule="auto"/>
        <w:jc w:val="both"/>
        <w:rPr>
          <w:rStyle w:val="Heading2Char"/>
          <w:rFonts w:cs="Times New Roman"/>
          <w:i w:val="0"/>
        </w:rPr>
      </w:pPr>
      <w:r w:rsidRPr="003C3955">
        <w:rPr>
          <w:rStyle w:val="Heading2Char"/>
          <w:rFonts w:cs="Times New Roman"/>
          <w:b/>
          <w:bCs/>
          <w:i w:val="0"/>
          <w:sz w:val="46"/>
          <w:szCs w:val="46"/>
        </w:rPr>
        <w:t>D</w:t>
      </w:r>
      <w:r w:rsidRPr="007D4F11">
        <w:rPr>
          <w:rStyle w:val="Heading2Char"/>
          <w:rFonts w:cs="Times New Roman"/>
          <w:i w:val="0"/>
        </w:rPr>
        <w:t>ay-by-day increase in population growth in cities of India for several acceptable reasons and deficiency of land area so that there is a requirement of design and seismic analysis of multistoried building before construction</w:t>
      </w:r>
      <w:r>
        <w:rPr>
          <w:rStyle w:val="Heading2Char"/>
          <w:rFonts w:cs="Times New Roman"/>
          <w:i w:val="0"/>
        </w:rPr>
        <w:t xml:space="preserve"> work starts</w:t>
      </w:r>
      <w:r w:rsidRPr="007D4F11">
        <w:rPr>
          <w:rStyle w:val="Heading2Char"/>
          <w:rFonts w:cs="Times New Roman"/>
          <w:i w:val="0"/>
        </w:rPr>
        <w:t xml:space="preserve">. </w:t>
      </w:r>
    </w:p>
    <w:p w:rsidR="00E8316B" w:rsidRDefault="00E8316B" w:rsidP="00E8316B">
      <w:pPr>
        <w:spacing w:line="240" w:lineRule="auto"/>
        <w:jc w:val="both"/>
        <w:rPr>
          <w:rStyle w:val="Heading2Char"/>
          <w:rFonts w:cs="Times New Roman"/>
          <w:i w:val="0"/>
        </w:rPr>
      </w:pPr>
      <w:r>
        <w:rPr>
          <w:rStyle w:val="Heading2Char"/>
          <w:rFonts w:cs="Times New Roman"/>
          <w:i w:val="0"/>
        </w:rPr>
        <w:lastRenderedPageBreak/>
        <w:t>M</w:t>
      </w:r>
      <w:r w:rsidRPr="00FA7641">
        <w:rPr>
          <w:rStyle w:val="Heading2Char"/>
          <w:rFonts w:cs="Times New Roman"/>
          <w:i w:val="0"/>
        </w:rPr>
        <w:t>ultistor</w:t>
      </w:r>
      <w:r>
        <w:rPr>
          <w:rStyle w:val="Heading2Char"/>
          <w:rFonts w:cs="Times New Roman"/>
          <w:i w:val="0"/>
        </w:rPr>
        <w:t>i</w:t>
      </w:r>
      <w:r w:rsidRPr="00FA7641">
        <w:rPr>
          <w:rStyle w:val="Heading2Char"/>
          <w:rFonts w:cs="Times New Roman"/>
          <w:i w:val="0"/>
        </w:rPr>
        <w:t>ed buildings are designed for the basic need of people. These buildings are the shelter for all the human beings and help grown up the infrastructure to the city. So, we need a residential building to serve the people. The main object of the project is to modify the general design of multi storied building with seismic effect. Seismology is the study of vibration of earth mainly cause</w:t>
      </w:r>
      <w:r>
        <w:rPr>
          <w:rStyle w:val="Heading2Char"/>
          <w:rFonts w:cs="Times New Roman"/>
          <w:i w:val="0"/>
        </w:rPr>
        <w:t>d</w:t>
      </w:r>
      <w:r w:rsidRPr="00FA7641">
        <w:rPr>
          <w:rStyle w:val="Heading2Char"/>
          <w:rFonts w:cs="Times New Roman"/>
          <w:i w:val="0"/>
        </w:rPr>
        <w:t xml:space="preserve"> by earthquakes and seismic waves that move through and around the earth. A seismic wave causes</w:t>
      </w:r>
      <w:r w:rsidRPr="003970AA">
        <w:rPr>
          <w:rStyle w:val="Heading2Char"/>
          <w:rFonts w:cs="Times New Roman"/>
          <w:i w:val="0"/>
        </w:rPr>
        <w:t xml:space="preserve">the sudden breaking of rock within the earth or an explosion. They are the energy </w:t>
      </w:r>
      <w:r>
        <w:rPr>
          <w:rStyle w:val="Heading2Char"/>
          <w:rFonts w:cs="Times New Roman"/>
          <w:i w:val="0"/>
        </w:rPr>
        <w:t xml:space="preserve">in the form of waves </w:t>
      </w:r>
      <w:r w:rsidRPr="003970AA">
        <w:rPr>
          <w:rStyle w:val="Heading2Char"/>
          <w:rFonts w:cs="Times New Roman"/>
          <w:i w:val="0"/>
        </w:rPr>
        <w:t>that travels through the</w:t>
      </w:r>
      <w:r>
        <w:rPr>
          <w:rStyle w:val="Heading2Char"/>
          <w:rFonts w:cs="Times New Roman"/>
          <w:i w:val="0"/>
        </w:rPr>
        <w:t xml:space="preserve"> beneath of</w:t>
      </w:r>
      <w:r w:rsidRPr="003970AA">
        <w:rPr>
          <w:rStyle w:val="Heading2Char"/>
          <w:rFonts w:cs="Times New Roman"/>
          <w:i w:val="0"/>
        </w:rPr>
        <w:t xml:space="preserve"> earth and is recorded on seismographs. The study of these waves by various techniques, understanding the</w:t>
      </w:r>
      <w:r>
        <w:rPr>
          <w:rStyle w:val="Heading2Char"/>
          <w:rFonts w:cs="Times New Roman"/>
          <w:i w:val="0"/>
        </w:rPr>
        <w:t>re</w:t>
      </w:r>
      <w:r w:rsidRPr="003970AA">
        <w:rPr>
          <w:rStyle w:val="Heading2Char"/>
          <w:rFonts w:cs="Times New Roman"/>
          <w:i w:val="0"/>
        </w:rPr>
        <w:t xml:space="preserve"> nature and various physical processes tha</w:t>
      </w:r>
      <w:r>
        <w:rPr>
          <w:rStyle w:val="Heading2Char"/>
          <w:rFonts w:cs="Times New Roman"/>
          <w:i w:val="0"/>
        </w:rPr>
        <w:t>t generate there</w:t>
      </w:r>
      <w:r w:rsidRPr="003970AA">
        <w:rPr>
          <w:rStyle w:val="Heading2Char"/>
          <w:rFonts w:cs="Times New Roman"/>
          <w:i w:val="0"/>
        </w:rPr>
        <w:t xml:space="preserve"> from the major part of the seismology. A seismic design of high-rise building has assumed considerable important in recent times. In traditional method adopted based on fundamental mode of the structure and distribution of earthquake forces as static forces at various stories may be adequate for structure of small height subjected to earthquake of very low intensity but as the number of the stories increases the seismic design demand more rigorous.</w:t>
      </w:r>
    </w:p>
    <w:p w:rsidR="00E8316B" w:rsidRDefault="00E8316B" w:rsidP="00E8316B">
      <w:pPr>
        <w:pStyle w:val="ListParagraph"/>
        <w:numPr>
          <w:ilvl w:val="1"/>
          <w:numId w:val="20"/>
        </w:numPr>
        <w:spacing w:line="240" w:lineRule="auto"/>
        <w:rPr>
          <w:rStyle w:val="Heading2Char"/>
          <w:rFonts w:cs="Times New Roman"/>
          <w:b/>
          <w:i w:val="0"/>
        </w:rPr>
      </w:pPr>
      <w:r w:rsidRPr="00D5637A">
        <w:rPr>
          <w:rStyle w:val="Heading2Char"/>
          <w:rFonts w:cs="Times New Roman"/>
          <w:b/>
          <w:i w:val="0"/>
        </w:rPr>
        <w:t>Stages in Structural D</w:t>
      </w:r>
      <w:r>
        <w:rPr>
          <w:rStyle w:val="Heading2Char"/>
          <w:rFonts w:cs="Times New Roman"/>
          <w:b/>
          <w:i w:val="0"/>
        </w:rPr>
        <w:t>e</w:t>
      </w:r>
      <w:r w:rsidRPr="00D5637A">
        <w:rPr>
          <w:rStyle w:val="Heading2Char"/>
          <w:rFonts w:cs="Times New Roman"/>
          <w:b/>
          <w:i w:val="0"/>
        </w:rPr>
        <w:t>sign</w:t>
      </w:r>
    </w:p>
    <w:p w:rsidR="00E8316B" w:rsidRDefault="00E8316B" w:rsidP="00E8316B">
      <w:pPr>
        <w:spacing w:line="240" w:lineRule="auto"/>
        <w:jc w:val="both"/>
        <w:rPr>
          <w:rStyle w:val="Heading2Char"/>
          <w:rFonts w:cs="Times New Roman"/>
          <w:i w:val="0"/>
        </w:rPr>
      </w:pPr>
      <w:r>
        <w:rPr>
          <w:rStyle w:val="Heading2Char"/>
          <w:rFonts w:cs="Times New Roman"/>
          <w:i w:val="0"/>
        </w:rPr>
        <w:t>Each components of building follows their own specific path from its initiation to ultimate design as follows:</w:t>
      </w:r>
      <w:bookmarkStart w:id="0" w:name="_GoBack"/>
      <w:bookmarkEnd w:id="0"/>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Structural Planning of building</w:t>
      </w:r>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Applied load calculations</w:t>
      </w:r>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Structural analysis of building</w:t>
      </w:r>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As per analysis design of building</w:t>
      </w:r>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Detailing and drawing of structural members</w:t>
      </w:r>
    </w:p>
    <w:p w:rsidR="00E8316B" w:rsidRDefault="00E8316B" w:rsidP="00E8316B">
      <w:pPr>
        <w:pStyle w:val="ListParagraph"/>
        <w:numPr>
          <w:ilvl w:val="0"/>
          <w:numId w:val="26"/>
        </w:numPr>
        <w:spacing w:line="240" w:lineRule="auto"/>
        <w:jc w:val="both"/>
        <w:rPr>
          <w:rStyle w:val="Heading2Char"/>
          <w:rFonts w:cs="Times New Roman"/>
          <w:i w:val="0"/>
        </w:rPr>
      </w:pPr>
      <w:r>
        <w:rPr>
          <w:rStyle w:val="Heading2Char"/>
          <w:rFonts w:cs="Times New Roman"/>
          <w:i w:val="0"/>
        </w:rPr>
        <w:t xml:space="preserve">Preparation of schedule </w:t>
      </w:r>
    </w:p>
    <w:p w:rsidR="00E8316B" w:rsidRPr="00D5637A" w:rsidRDefault="00E8316B" w:rsidP="00E8316B">
      <w:pPr>
        <w:pStyle w:val="ListParagraph"/>
        <w:spacing w:line="240" w:lineRule="auto"/>
        <w:jc w:val="both"/>
        <w:rPr>
          <w:rStyle w:val="Heading2Char"/>
          <w:rFonts w:cs="Times New Roman"/>
          <w:i w:val="0"/>
        </w:rPr>
      </w:pPr>
    </w:p>
    <w:p w:rsidR="00E8316B" w:rsidRPr="00BC45B3" w:rsidRDefault="00E8316B" w:rsidP="00E8316B">
      <w:pPr>
        <w:pStyle w:val="ListParagraph"/>
        <w:numPr>
          <w:ilvl w:val="1"/>
          <w:numId w:val="19"/>
        </w:numPr>
        <w:spacing w:line="240" w:lineRule="auto"/>
        <w:rPr>
          <w:rStyle w:val="Heading2Char"/>
          <w:rFonts w:cs="Times New Roman"/>
          <w:b/>
          <w:i w:val="0"/>
        </w:rPr>
      </w:pPr>
      <w:r w:rsidRPr="00BC45B3">
        <w:rPr>
          <w:rStyle w:val="Heading2Char"/>
          <w:rFonts w:cs="Times New Roman"/>
          <w:b/>
          <w:i w:val="0"/>
        </w:rPr>
        <w:lastRenderedPageBreak/>
        <w:t>Introduction to STAAD-Pro</w:t>
      </w:r>
    </w:p>
    <w:p w:rsidR="00E8316B" w:rsidRDefault="00E8316B" w:rsidP="00E8316B">
      <w:pPr>
        <w:spacing w:line="240" w:lineRule="auto"/>
        <w:jc w:val="both"/>
        <w:rPr>
          <w:rStyle w:val="Heading2Char"/>
          <w:rFonts w:cs="Times New Roman"/>
          <w:i w:val="0"/>
        </w:rPr>
      </w:pPr>
      <w:r>
        <w:rPr>
          <w:rStyle w:val="Heading2Char"/>
          <w:rFonts w:cs="Times New Roman"/>
          <w:i w:val="0"/>
        </w:rPr>
        <w:t>Our paper involves analysis and design of multistoried (7-story) using a worldwide most common used designing software STAAD-Pro.</w:t>
      </w:r>
    </w:p>
    <w:p w:rsidR="00E8316B" w:rsidRDefault="00E8316B" w:rsidP="00E8316B">
      <w:pPr>
        <w:pStyle w:val="ListParagraph"/>
        <w:numPr>
          <w:ilvl w:val="0"/>
          <w:numId w:val="15"/>
        </w:numPr>
        <w:spacing w:line="240" w:lineRule="auto"/>
        <w:jc w:val="both"/>
        <w:rPr>
          <w:rStyle w:val="Heading2Char"/>
          <w:rFonts w:cs="Times New Roman"/>
          <w:b/>
          <w:i w:val="0"/>
        </w:rPr>
      </w:pPr>
      <w:r w:rsidRPr="001E58A7">
        <w:rPr>
          <w:rStyle w:val="Heading2Char"/>
          <w:rFonts w:cs="Times New Roman"/>
          <w:b/>
          <w:i w:val="0"/>
        </w:rPr>
        <w:t>Advantages of STAAD-Pro:</w:t>
      </w:r>
    </w:p>
    <w:p w:rsidR="00E8316B" w:rsidRDefault="00E8316B" w:rsidP="00E8316B">
      <w:pPr>
        <w:pStyle w:val="ListParagraph"/>
        <w:numPr>
          <w:ilvl w:val="0"/>
          <w:numId w:val="22"/>
        </w:numPr>
        <w:spacing w:line="240" w:lineRule="auto"/>
        <w:jc w:val="both"/>
        <w:rPr>
          <w:rStyle w:val="Heading2Char"/>
          <w:rFonts w:cs="Times New Roman"/>
          <w:i w:val="0"/>
        </w:rPr>
      </w:pPr>
      <w:r>
        <w:rPr>
          <w:rStyle w:val="Heading2Char"/>
          <w:rFonts w:cs="Times New Roman"/>
          <w:i w:val="0"/>
        </w:rPr>
        <w:t>Confirmation with Indian standard Codes,</w:t>
      </w:r>
    </w:p>
    <w:p w:rsidR="00E8316B" w:rsidRDefault="00E8316B" w:rsidP="00E8316B">
      <w:pPr>
        <w:pStyle w:val="ListParagraph"/>
        <w:numPr>
          <w:ilvl w:val="0"/>
          <w:numId w:val="22"/>
        </w:numPr>
        <w:spacing w:line="240" w:lineRule="auto"/>
        <w:jc w:val="both"/>
        <w:rPr>
          <w:rStyle w:val="Heading2Char"/>
          <w:rFonts w:cs="Times New Roman"/>
          <w:i w:val="0"/>
        </w:rPr>
      </w:pPr>
      <w:r>
        <w:rPr>
          <w:rStyle w:val="Heading2Char"/>
          <w:rFonts w:cs="Times New Roman"/>
          <w:i w:val="0"/>
        </w:rPr>
        <w:t>Versatile nature of solving any type of problem,</w:t>
      </w:r>
    </w:p>
    <w:p w:rsidR="00E8316B" w:rsidRDefault="00E8316B" w:rsidP="00E8316B">
      <w:pPr>
        <w:pStyle w:val="ListParagraph"/>
        <w:numPr>
          <w:ilvl w:val="0"/>
          <w:numId w:val="22"/>
        </w:numPr>
        <w:spacing w:line="240" w:lineRule="auto"/>
        <w:jc w:val="both"/>
        <w:rPr>
          <w:rStyle w:val="Heading2Char"/>
          <w:rFonts w:cs="Times New Roman"/>
          <w:i w:val="0"/>
        </w:rPr>
      </w:pPr>
      <w:r>
        <w:rPr>
          <w:rStyle w:val="Heading2Char"/>
          <w:rFonts w:cs="Times New Roman"/>
          <w:i w:val="0"/>
        </w:rPr>
        <w:t>Easy to use interface,</w:t>
      </w:r>
    </w:p>
    <w:p w:rsidR="00E8316B" w:rsidRDefault="00E8316B" w:rsidP="00E8316B">
      <w:pPr>
        <w:pStyle w:val="ListParagraph"/>
        <w:numPr>
          <w:ilvl w:val="0"/>
          <w:numId w:val="22"/>
        </w:numPr>
        <w:spacing w:line="240" w:lineRule="auto"/>
        <w:jc w:val="both"/>
        <w:rPr>
          <w:rStyle w:val="Heading2Char"/>
          <w:rFonts w:cs="Times New Roman"/>
          <w:i w:val="0"/>
        </w:rPr>
      </w:pPr>
      <w:r>
        <w:rPr>
          <w:rStyle w:val="Heading2Char"/>
          <w:rFonts w:cs="Times New Roman"/>
          <w:i w:val="0"/>
        </w:rPr>
        <w:t>Accuracy of the solution.</w:t>
      </w:r>
    </w:p>
    <w:p w:rsidR="00E8316B" w:rsidRDefault="00E8316B" w:rsidP="00E8316B">
      <w:pPr>
        <w:pStyle w:val="ListParagraph"/>
        <w:spacing w:line="240" w:lineRule="auto"/>
        <w:jc w:val="both"/>
        <w:rPr>
          <w:rStyle w:val="Heading2Char"/>
          <w:rFonts w:cs="Times New Roman"/>
          <w:i w:val="0"/>
        </w:rPr>
      </w:pPr>
    </w:p>
    <w:p w:rsidR="00E8316B" w:rsidRPr="001E58A7" w:rsidRDefault="00E8316B" w:rsidP="00E8316B">
      <w:pPr>
        <w:pStyle w:val="ListParagraph"/>
        <w:numPr>
          <w:ilvl w:val="0"/>
          <w:numId w:val="15"/>
        </w:numPr>
        <w:spacing w:line="240" w:lineRule="auto"/>
        <w:jc w:val="both"/>
        <w:rPr>
          <w:rStyle w:val="Heading2Char"/>
          <w:rFonts w:cs="Times New Roman"/>
          <w:b/>
          <w:i w:val="0"/>
        </w:rPr>
      </w:pPr>
      <w:r w:rsidRPr="001E58A7">
        <w:rPr>
          <w:rStyle w:val="Heading2Char"/>
          <w:rFonts w:cs="Times New Roman"/>
          <w:b/>
          <w:i w:val="0"/>
        </w:rPr>
        <w:t>Features:</w:t>
      </w:r>
    </w:p>
    <w:p w:rsidR="00E8316B" w:rsidRDefault="00E8316B" w:rsidP="00E8316B">
      <w:pPr>
        <w:pStyle w:val="ListParagraph"/>
        <w:numPr>
          <w:ilvl w:val="0"/>
          <w:numId w:val="23"/>
        </w:numPr>
        <w:spacing w:line="240" w:lineRule="auto"/>
        <w:jc w:val="both"/>
        <w:rPr>
          <w:rStyle w:val="Heading2Char"/>
          <w:rFonts w:cs="Times New Roman"/>
          <w:i w:val="0"/>
        </w:rPr>
      </w:pPr>
      <w:r>
        <w:rPr>
          <w:rStyle w:val="Heading2Char"/>
          <w:rFonts w:cs="Times New Roman"/>
          <w:i w:val="0"/>
        </w:rPr>
        <w:t>STAAD-Pro</w:t>
      </w:r>
      <w:r w:rsidRPr="00972E70">
        <w:rPr>
          <w:rStyle w:val="Heading2Char"/>
          <w:rFonts w:cs="Times New Roman"/>
          <w:i w:val="0"/>
        </w:rPr>
        <w:t xml:space="preserve"> fe</w:t>
      </w:r>
      <w:r>
        <w:rPr>
          <w:rStyle w:val="Heading2Char"/>
          <w:rFonts w:cs="Times New Roman"/>
          <w:i w:val="0"/>
        </w:rPr>
        <w:t>a</w:t>
      </w:r>
      <w:r w:rsidRPr="00972E70">
        <w:rPr>
          <w:rStyle w:val="Heading2Char"/>
          <w:rFonts w:cs="Times New Roman"/>
          <w:i w:val="0"/>
        </w:rPr>
        <w:t>t</w:t>
      </w:r>
      <w:r>
        <w:rPr>
          <w:rStyle w:val="Heading2Char"/>
          <w:rFonts w:cs="Times New Roman"/>
          <w:i w:val="0"/>
        </w:rPr>
        <w:t>u</w:t>
      </w:r>
      <w:r w:rsidRPr="00972E70">
        <w:rPr>
          <w:rStyle w:val="Heading2Char"/>
          <w:rFonts w:cs="Times New Roman"/>
          <w:i w:val="0"/>
        </w:rPr>
        <w:t>r</w:t>
      </w:r>
      <w:r>
        <w:rPr>
          <w:rStyle w:val="Heading2Char"/>
          <w:rFonts w:cs="Times New Roman"/>
          <w:i w:val="0"/>
        </w:rPr>
        <w:t>e</w:t>
      </w:r>
      <w:r w:rsidRPr="00972E70">
        <w:rPr>
          <w:rStyle w:val="Heading2Char"/>
          <w:rFonts w:cs="Times New Roman"/>
          <w:i w:val="0"/>
        </w:rPr>
        <w:t xml:space="preserve">s a </w:t>
      </w:r>
      <w:r>
        <w:rPr>
          <w:rStyle w:val="Heading2Char"/>
          <w:rFonts w:cs="Times New Roman"/>
          <w:i w:val="0"/>
        </w:rPr>
        <w:t>user interface, visualization tools, powerful analysis and design appliance with advanced limited element and dynamic analysis efficiency.</w:t>
      </w:r>
    </w:p>
    <w:p w:rsidR="00E8316B" w:rsidRDefault="00E8316B" w:rsidP="00E8316B">
      <w:pPr>
        <w:pStyle w:val="ListParagraph"/>
        <w:numPr>
          <w:ilvl w:val="0"/>
          <w:numId w:val="23"/>
        </w:numPr>
        <w:spacing w:line="240" w:lineRule="auto"/>
        <w:jc w:val="both"/>
        <w:rPr>
          <w:rStyle w:val="Heading2Char"/>
          <w:rFonts w:cs="Times New Roman"/>
          <w:i w:val="0"/>
        </w:rPr>
      </w:pPr>
      <w:r>
        <w:rPr>
          <w:rStyle w:val="Heading2Char"/>
          <w:rFonts w:cs="Times New Roman"/>
          <w:i w:val="0"/>
        </w:rPr>
        <w:t>From model generation, analysis and design to output visualization and result verification, STAAD-Pro is the specialist’s best choice forconcrete, steel, aluminum, timber and cold-</w:t>
      </w:r>
      <w:r w:rsidRPr="00972E70">
        <w:rPr>
          <w:rStyle w:val="Heading2Char"/>
          <w:rFonts w:cs="Times New Roman"/>
          <w:i w:val="0"/>
        </w:rPr>
        <w:t>formed steel</w:t>
      </w:r>
      <w:r>
        <w:rPr>
          <w:rStyle w:val="Heading2Char"/>
          <w:rFonts w:cs="Times New Roman"/>
          <w:i w:val="0"/>
        </w:rPr>
        <w:t xml:space="preserve"> design of low and high-raised multistoried buildings, culverts, petrochemical plants, tunnels, bridge, piles and much more.</w:t>
      </w:r>
    </w:p>
    <w:p w:rsidR="00E8316B" w:rsidRDefault="00E8316B" w:rsidP="00E8316B">
      <w:pPr>
        <w:pStyle w:val="ListParagraph"/>
        <w:spacing w:line="240" w:lineRule="auto"/>
        <w:jc w:val="both"/>
        <w:rPr>
          <w:rStyle w:val="Heading2Char"/>
          <w:rFonts w:cs="Times New Roman"/>
          <w:i w:val="0"/>
        </w:rPr>
      </w:pPr>
    </w:p>
    <w:p w:rsidR="00E8316B" w:rsidRPr="00BC45B3" w:rsidRDefault="00E8316B" w:rsidP="00E8316B">
      <w:pPr>
        <w:pStyle w:val="ListParagraph"/>
        <w:numPr>
          <w:ilvl w:val="1"/>
          <w:numId w:val="19"/>
        </w:numPr>
        <w:spacing w:line="240" w:lineRule="auto"/>
        <w:rPr>
          <w:rStyle w:val="Heading2Char"/>
          <w:rFonts w:cs="Times New Roman"/>
          <w:b/>
          <w:i w:val="0"/>
        </w:rPr>
      </w:pPr>
      <w:r w:rsidRPr="00BC45B3">
        <w:rPr>
          <w:rStyle w:val="Heading2Char"/>
          <w:rFonts w:cs="Times New Roman"/>
          <w:b/>
          <w:i w:val="0"/>
        </w:rPr>
        <w:t>Getting Started</w:t>
      </w:r>
    </w:p>
    <w:p w:rsidR="00E8316B" w:rsidRPr="00BC45B3" w:rsidRDefault="00E8316B" w:rsidP="00E8316B">
      <w:pPr>
        <w:spacing w:line="240" w:lineRule="auto"/>
        <w:jc w:val="both"/>
        <w:rPr>
          <w:rStyle w:val="Heading2Char"/>
          <w:rFonts w:cs="Times New Roman"/>
          <w:i w:val="0"/>
        </w:rPr>
      </w:pPr>
      <w:r w:rsidRPr="00BC45B3">
        <w:rPr>
          <w:rStyle w:val="Heading2Char"/>
          <w:rFonts w:cs="Times New Roman"/>
          <w:i w:val="0"/>
        </w:rPr>
        <w:t xml:space="preserve">In </w:t>
      </w:r>
      <w:r>
        <w:rPr>
          <w:rStyle w:val="Heading2Char"/>
          <w:rFonts w:cs="Times New Roman"/>
          <w:i w:val="0"/>
        </w:rPr>
        <w:t>this paper, methodology of structural analysis and design on STAAD-Pro and step by step procedure of has been explained with the help of diagrams. Further, load calculations have been explained in depth/thickness and manual seismic load calculations have also been included in this paper.</w:t>
      </w:r>
    </w:p>
    <w:p w:rsidR="00E8316B" w:rsidRDefault="00E8316B" w:rsidP="00E8316B">
      <w:pPr>
        <w:pStyle w:val="ListParagraph"/>
        <w:numPr>
          <w:ilvl w:val="0"/>
          <w:numId w:val="13"/>
        </w:numPr>
        <w:spacing w:line="240" w:lineRule="auto"/>
        <w:jc w:val="both"/>
        <w:rPr>
          <w:rStyle w:val="Heading2Char"/>
          <w:rFonts w:cs="Times New Roman"/>
          <w:b/>
          <w:i w:val="0"/>
        </w:rPr>
      </w:pPr>
      <w:r w:rsidRPr="00634F4E">
        <w:rPr>
          <w:rStyle w:val="Heading2Char"/>
          <w:rFonts w:cs="Times New Roman"/>
          <w:b/>
          <w:i w:val="0"/>
        </w:rPr>
        <w:t>OBJECTIVE</w:t>
      </w:r>
      <w:r>
        <w:rPr>
          <w:rStyle w:val="Heading2Char"/>
          <w:rFonts w:cs="Times New Roman"/>
          <w:b/>
          <w:i w:val="0"/>
        </w:rPr>
        <w:t>S</w:t>
      </w:r>
    </w:p>
    <w:p w:rsidR="00E8316B" w:rsidRDefault="00E8316B" w:rsidP="00E8316B">
      <w:pPr>
        <w:pStyle w:val="ListParagraph"/>
        <w:spacing w:line="240" w:lineRule="auto"/>
        <w:jc w:val="both"/>
        <w:rPr>
          <w:rStyle w:val="Heading2Char"/>
          <w:rFonts w:cs="Times New Roman"/>
          <w:b/>
          <w:i w:val="0"/>
        </w:rPr>
      </w:pPr>
    </w:p>
    <w:p w:rsidR="00E8316B" w:rsidRPr="00285664" w:rsidRDefault="00E8316B" w:rsidP="00E8316B">
      <w:pPr>
        <w:pStyle w:val="ListParagraph"/>
        <w:numPr>
          <w:ilvl w:val="0"/>
          <w:numId w:val="39"/>
        </w:numPr>
        <w:spacing w:line="240" w:lineRule="auto"/>
        <w:jc w:val="both"/>
        <w:rPr>
          <w:rStyle w:val="Heading2Char"/>
          <w:rFonts w:cs="Times New Roman"/>
          <w:b/>
          <w:i w:val="0"/>
        </w:rPr>
      </w:pPr>
      <w:r w:rsidRPr="00285664">
        <w:rPr>
          <w:rStyle w:val="Heading2Char"/>
          <w:rFonts w:cs="Times New Roman"/>
          <w:i w:val="0"/>
        </w:rPr>
        <w:t>The main objective is to estimate and check seismic response of building and analyze &amp; design it on that basis using STAAD-Pro software.</w:t>
      </w:r>
    </w:p>
    <w:p w:rsidR="00E8316B" w:rsidRDefault="00E8316B" w:rsidP="00E8316B">
      <w:pPr>
        <w:pStyle w:val="ListParagraph"/>
        <w:numPr>
          <w:ilvl w:val="0"/>
          <w:numId w:val="36"/>
        </w:numPr>
        <w:spacing w:line="240" w:lineRule="auto"/>
        <w:jc w:val="both"/>
        <w:rPr>
          <w:rStyle w:val="Heading2Char"/>
          <w:rFonts w:cs="Times New Roman"/>
          <w:i w:val="0"/>
        </w:rPr>
      </w:pPr>
      <w:r w:rsidRPr="00091E9E">
        <w:rPr>
          <w:rStyle w:val="Heading2Char"/>
          <w:rFonts w:cs="Times New Roman"/>
          <w:i w:val="0"/>
        </w:rPr>
        <w:t>Design and seismic analysis of multistoried building before construction work using STAAD-Pro Software using.</w:t>
      </w:r>
    </w:p>
    <w:p w:rsidR="00E8316B" w:rsidRDefault="00E8316B" w:rsidP="00E8316B">
      <w:pPr>
        <w:pStyle w:val="ListParagraph"/>
        <w:numPr>
          <w:ilvl w:val="0"/>
          <w:numId w:val="36"/>
        </w:numPr>
        <w:spacing w:line="240" w:lineRule="auto"/>
        <w:jc w:val="both"/>
        <w:rPr>
          <w:rStyle w:val="Heading2Char"/>
          <w:rFonts w:cs="Times New Roman"/>
          <w:i w:val="0"/>
        </w:rPr>
      </w:pPr>
      <w:r w:rsidRPr="00091E9E">
        <w:rPr>
          <w:rStyle w:val="Heading2Char"/>
          <w:rFonts w:cs="Times New Roman"/>
          <w:i w:val="0"/>
        </w:rPr>
        <w:t>Modeling of 7-storey building and application of different loadsonSTAAD-Pro, load calculations due to different loading combinations, analysis and design of structure on STAAD-Pro.</w:t>
      </w:r>
    </w:p>
    <w:p w:rsidR="00E8316B" w:rsidRPr="003F41FA" w:rsidRDefault="00E8316B" w:rsidP="00E8316B">
      <w:pPr>
        <w:pStyle w:val="ListParagraph"/>
        <w:numPr>
          <w:ilvl w:val="0"/>
          <w:numId w:val="36"/>
        </w:numPr>
        <w:spacing w:line="240" w:lineRule="auto"/>
        <w:jc w:val="both"/>
        <w:rPr>
          <w:rStyle w:val="Heading2Char"/>
          <w:rFonts w:cs="Times New Roman"/>
          <w:i w:val="0"/>
        </w:rPr>
      </w:pPr>
      <w:r w:rsidRPr="003F41FA">
        <w:rPr>
          <w:rStyle w:val="Heading2Char"/>
          <w:rFonts w:cs="Times New Roman"/>
          <w:i w:val="0"/>
        </w:rPr>
        <w:t>Study of reactions, shear forces, bending moment, seismic forces and node displacement during assigning process and restrained them by applyingsuitable property and material and again assigning.</w:t>
      </w:r>
    </w:p>
    <w:p w:rsidR="00E8316B" w:rsidRDefault="00E8316B" w:rsidP="00E8316B">
      <w:pPr>
        <w:pStyle w:val="ListParagraph"/>
        <w:spacing w:line="240" w:lineRule="auto"/>
        <w:ind w:left="1080"/>
        <w:jc w:val="both"/>
        <w:rPr>
          <w:rStyle w:val="Heading2Char"/>
          <w:rFonts w:cs="Times New Roman"/>
          <w:i w:val="0"/>
        </w:rPr>
      </w:pPr>
    </w:p>
    <w:p w:rsidR="00E8316B" w:rsidRDefault="00E8316B" w:rsidP="00E8316B">
      <w:pPr>
        <w:pStyle w:val="ListParagraph"/>
        <w:numPr>
          <w:ilvl w:val="0"/>
          <w:numId w:val="13"/>
        </w:numPr>
        <w:spacing w:line="240" w:lineRule="auto"/>
        <w:rPr>
          <w:rStyle w:val="Heading2Char"/>
          <w:rFonts w:cs="Times New Roman"/>
          <w:b/>
          <w:i w:val="0"/>
        </w:rPr>
      </w:pPr>
      <w:r>
        <w:rPr>
          <w:rStyle w:val="Heading2Char"/>
          <w:rFonts w:cs="Times New Roman"/>
          <w:b/>
          <w:i w:val="0"/>
        </w:rPr>
        <w:t xml:space="preserve">METHODOLOGY </w:t>
      </w:r>
    </w:p>
    <w:p w:rsidR="00E8316B" w:rsidRDefault="00E8316B" w:rsidP="00E8316B">
      <w:pPr>
        <w:spacing w:line="240" w:lineRule="auto"/>
        <w:jc w:val="both"/>
        <w:rPr>
          <w:rStyle w:val="Heading2Char"/>
          <w:rFonts w:cs="Times New Roman"/>
          <w:b/>
          <w:i w:val="0"/>
        </w:rPr>
      </w:pPr>
      <w:r>
        <w:rPr>
          <w:rStyle w:val="Heading2Char"/>
          <w:rFonts w:cs="Times New Roman"/>
          <w:b/>
          <w:i w:val="0"/>
        </w:rPr>
        <w:t xml:space="preserve">Step-1: </w:t>
      </w:r>
      <w:r w:rsidRPr="00C52FF5">
        <w:rPr>
          <w:rStyle w:val="Heading2Char"/>
          <w:rFonts w:cs="Times New Roman"/>
          <w:i w:val="0"/>
        </w:rPr>
        <w:t>Modeling</w:t>
      </w:r>
      <w:r>
        <w:rPr>
          <w:rStyle w:val="Heading2Char"/>
          <w:rFonts w:cs="Times New Roman"/>
          <w:i w:val="0"/>
        </w:rPr>
        <w:t>:</w:t>
      </w:r>
    </w:p>
    <w:p w:rsidR="00E8316B" w:rsidRPr="00996D74" w:rsidRDefault="00E8316B" w:rsidP="00E8316B">
      <w:pPr>
        <w:spacing w:line="240" w:lineRule="auto"/>
        <w:jc w:val="both"/>
        <w:rPr>
          <w:rStyle w:val="Heading2Char"/>
          <w:rFonts w:cs="Times New Roman"/>
          <w:b/>
          <w:i w:val="0"/>
        </w:rPr>
      </w:pPr>
      <w:r w:rsidRPr="0053684E">
        <w:rPr>
          <w:rStyle w:val="Heading2Char"/>
          <w:rFonts w:cs="Times New Roman"/>
          <w:i w:val="0"/>
        </w:rPr>
        <w:t xml:space="preserve">With respect to the consideration of </w:t>
      </w:r>
      <w:r>
        <w:rPr>
          <w:rStyle w:val="Heading2Char"/>
          <w:rFonts w:cs="Times New Roman"/>
          <w:i w:val="0"/>
        </w:rPr>
        <w:t>type of structure modeling has been done using Geometry and Structural Wizard tool.</w:t>
      </w:r>
    </w:p>
    <w:p w:rsidR="00E8316B" w:rsidRDefault="00E8316B" w:rsidP="00E8316B">
      <w:pPr>
        <w:spacing w:line="240" w:lineRule="auto"/>
        <w:jc w:val="both"/>
        <w:rPr>
          <w:rStyle w:val="Heading2Char"/>
          <w:rFonts w:cs="Times New Roman"/>
          <w:i w:val="0"/>
        </w:rPr>
      </w:pPr>
      <w:r>
        <w:rPr>
          <w:rStyle w:val="Heading2Char"/>
          <w:rFonts w:cs="Times New Roman"/>
          <w:b/>
          <w:i w:val="0"/>
        </w:rPr>
        <w:t xml:space="preserve">Step-2: </w:t>
      </w:r>
      <w:r>
        <w:rPr>
          <w:rStyle w:val="Heading2Char"/>
          <w:rFonts w:cs="Times New Roman"/>
          <w:i w:val="0"/>
        </w:rPr>
        <w:t>Generation of Nodal Point:</w:t>
      </w:r>
    </w:p>
    <w:p w:rsidR="00E8316B" w:rsidRDefault="00E8316B" w:rsidP="00E8316B">
      <w:pPr>
        <w:spacing w:line="240" w:lineRule="auto"/>
        <w:jc w:val="both"/>
        <w:rPr>
          <w:rStyle w:val="Heading2Char"/>
          <w:rFonts w:cs="Times New Roman"/>
          <w:i w:val="0"/>
        </w:rPr>
      </w:pPr>
      <w:r>
        <w:rPr>
          <w:rStyle w:val="Heading2Char"/>
          <w:rFonts w:cs="Times New Roman"/>
          <w:i w:val="0"/>
        </w:rPr>
        <w:t>As per the planning with respect to the positioning of column in building, their respective nodal point has been created on that model.</w:t>
      </w:r>
    </w:p>
    <w:p w:rsidR="00E8316B" w:rsidRDefault="00E8316B" w:rsidP="00E8316B">
      <w:pPr>
        <w:spacing w:line="240" w:lineRule="auto"/>
        <w:jc w:val="both"/>
        <w:rPr>
          <w:rStyle w:val="Heading2Char"/>
          <w:rFonts w:cs="Times New Roman"/>
          <w:b/>
          <w:i w:val="0"/>
        </w:rPr>
      </w:pPr>
      <w:r w:rsidRPr="00C52FF5">
        <w:rPr>
          <w:rStyle w:val="Heading2Char"/>
          <w:rFonts w:cs="Times New Roman"/>
          <w:b/>
          <w:i w:val="0"/>
        </w:rPr>
        <w:t>Step-3:</w:t>
      </w:r>
      <w:r w:rsidRPr="00D30344">
        <w:rPr>
          <w:rStyle w:val="Heading2Char"/>
          <w:rFonts w:cs="Times New Roman"/>
          <w:i w:val="0"/>
        </w:rPr>
        <w:t xml:space="preserve"> Property</w:t>
      </w:r>
      <w:r>
        <w:rPr>
          <w:rStyle w:val="Heading2Char"/>
          <w:rFonts w:cs="Times New Roman"/>
          <w:i w:val="0"/>
        </w:rPr>
        <w:t xml:space="preserve"> Definition:</w:t>
      </w:r>
    </w:p>
    <w:p w:rsidR="00E8316B" w:rsidRDefault="00E8316B" w:rsidP="00E8316B">
      <w:pPr>
        <w:spacing w:line="240" w:lineRule="auto"/>
        <w:jc w:val="both"/>
        <w:rPr>
          <w:rStyle w:val="Heading2Char"/>
          <w:rFonts w:cs="Times New Roman"/>
          <w:i w:val="0"/>
        </w:rPr>
      </w:pPr>
      <w:r w:rsidRPr="00D30344">
        <w:rPr>
          <w:rStyle w:val="Heading2Char"/>
          <w:rFonts w:cs="Times New Roman"/>
          <w:i w:val="0"/>
        </w:rPr>
        <w:t xml:space="preserve">Using General-Property command </w:t>
      </w:r>
      <w:r>
        <w:rPr>
          <w:rStyle w:val="Heading2Char"/>
          <w:rFonts w:cs="Times New Roman"/>
          <w:i w:val="0"/>
        </w:rPr>
        <w:t>define the property as per size requirement to the respective building on STAAD-Pro. So, beam and columns have been generated after assigning to selected beam and columns.</w:t>
      </w:r>
    </w:p>
    <w:p w:rsidR="00E8316B" w:rsidRDefault="00E8316B" w:rsidP="00E8316B">
      <w:pPr>
        <w:spacing w:line="240" w:lineRule="auto"/>
        <w:jc w:val="both"/>
        <w:rPr>
          <w:rStyle w:val="Heading2Char"/>
          <w:rFonts w:cs="Times New Roman"/>
          <w:i w:val="0"/>
        </w:rPr>
      </w:pPr>
      <w:r w:rsidRPr="00881F9D">
        <w:rPr>
          <w:rStyle w:val="Heading2Char"/>
          <w:rFonts w:cs="Times New Roman"/>
          <w:b/>
          <w:i w:val="0"/>
        </w:rPr>
        <w:t>Step-4:</w:t>
      </w:r>
      <w:r w:rsidRPr="00D10BC9">
        <w:rPr>
          <w:rStyle w:val="Heading2Char"/>
          <w:rFonts w:cs="Times New Roman"/>
          <w:i w:val="0"/>
        </w:rPr>
        <w:t xml:space="preserve"> Create and Assign Support &amp; Member Property</w:t>
      </w:r>
      <w:r>
        <w:rPr>
          <w:rStyle w:val="Heading2Char"/>
          <w:rFonts w:cs="Times New Roman"/>
          <w:i w:val="0"/>
        </w:rPr>
        <w:t>:</w:t>
      </w:r>
    </w:p>
    <w:p w:rsidR="00E8316B" w:rsidRDefault="00E8316B" w:rsidP="00E8316B">
      <w:pPr>
        <w:spacing w:line="240" w:lineRule="auto"/>
        <w:jc w:val="both"/>
        <w:rPr>
          <w:rStyle w:val="Heading2Char"/>
          <w:rFonts w:cs="Times New Roman"/>
          <w:i w:val="0"/>
        </w:rPr>
      </w:pPr>
      <w:r>
        <w:rPr>
          <w:rStyle w:val="Heading2Char"/>
          <w:rFonts w:cs="Times New Roman"/>
          <w:i w:val="0"/>
        </w:rPr>
        <w:t>After column definition at supports have been provided as fixed below each column by selecting columns using Node Curser and its cross-section assigning based on load calculations and property definition.</w:t>
      </w:r>
    </w:p>
    <w:p w:rsidR="00E8316B" w:rsidRDefault="00E8316B" w:rsidP="00E8316B">
      <w:pPr>
        <w:spacing w:line="240" w:lineRule="auto"/>
        <w:jc w:val="both"/>
        <w:rPr>
          <w:rStyle w:val="Heading2Char"/>
          <w:rFonts w:cs="Times New Roman"/>
          <w:i w:val="0"/>
        </w:rPr>
      </w:pPr>
      <w:r w:rsidRPr="00793EA4">
        <w:rPr>
          <w:rStyle w:val="Heading2Char"/>
          <w:rFonts w:cs="Times New Roman"/>
          <w:b/>
          <w:i w:val="0"/>
        </w:rPr>
        <w:t>Step-5:</w:t>
      </w:r>
      <w:r>
        <w:rPr>
          <w:rStyle w:val="Heading2Char"/>
          <w:rFonts w:cs="Times New Roman"/>
          <w:i w:val="0"/>
        </w:rPr>
        <w:t>3-DRendering:</w:t>
      </w:r>
    </w:p>
    <w:p w:rsidR="00E8316B" w:rsidRDefault="00E8316B" w:rsidP="00E8316B">
      <w:pPr>
        <w:spacing w:line="240" w:lineRule="auto"/>
        <w:jc w:val="both"/>
        <w:rPr>
          <w:rStyle w:val="Heading2Char"/>
          <w:rFonts w:cs="Times New Roman"/>
          <w:i w:val="0"/>
        </w:rPr>
      </w:pPr>
      <w:r>
        <w:rPr>
          <w:rStyle w:val="Heading2Char"/>
          <w:rFonts w:cs="Times New Roman"/>
          <w:i w:val="0"/>
        </w:rPr>
        <w:t>After assigning the member property to structure the 3-D view of the structure can be shown using #-D Rendering command.</w:t>
      </w:r>
    </w:p>
    <w:p w:rsidR="00E8316B" w:rsidRDefault="00E8316B" w:rsidP="00E8316B">
      <w:pPr>
        <w:spacing w:line="240" w:lineRule="auto"/>
        <w:jc w:val="both"/>
        <w:rPr>
          <w:rStyle w:val="Heading2Char"/>
          <w:rFonts w:cs="Times New Roman"/>
          <w:i w:val="0"/>
        </w:rPr>
      </w:pPr>
      <w:r w:rsidRPr="00DF58C6">
        <w:rPr>
          <w:rStyle w:val="Heading2Char"/>
          <w:rFonts w:cs="Times New Roman"/>
          <w:b/>
          <w:i w:val="0"/>
        </w:rPr>
        <w:t>Step-6:</w:t>
      </w:r>
      <w:r>
        <w:rPr>
          <w:rStyle w:val="Heading2Char"/>
          <w:rFonts w:cs="Times New Roman"/>
          <w:i w:val="0"/>
        </w:rPr>
        <w:t xml:space="preserve"> Load Assignment:</w:t>
      </w:r>
    </w:p>
    <w:p w:rsidR="00E8316B" w:rsidRPr="00B96DD2" w:rsidRDefault="00E8316B" w:rsidP="00E8316B">
      <w:pPr>
        <w:pStyle w:val="ListParagraph"/>
        <w:numPr>
          <w:ilvl w:val="0"/>
          <w:numId w:val="37"/>
        </w:numPr>
        <w:spacing w:line="240" w:lineRule="auto"/>
        <w:rPr>
          <w:rStyle w:val="Heading2Char"/>
          <w:rFonts w:cs="Times New Roman"/>
          <w:b/>
          <w:i w:val="0"/>
        </w:rPr>
      </w:pPr>
      <w:r w:rsidRPr="00B96DD2">
        <w:rPr>
          <w:rStyle w:val="Heading2Char"/>
          <w:rFonts w:cs="Times New Roman"/>
          <w:b/>
          <w:i w:val="0"/>
        </w:rPr>
        <w:t>Dead load</w:t>
      </w:r>
    </w:p>
    <w:p w:rsidR="00E8316B" w:rsidRDefault="00E8316B" w:rsidP="00E8316B">
      <w:pPr>
        <w:spacing w:line="240" w:lineRule="auto"/>
        <w:jc w:val="both"/>
        <w:rPr>
          <w:rStyle w:val="Heading2Char"/>
          <w:rFonts w:cs="Times New Roman"/>
          <w:i w:val="0"/>
        </w:rPr>
      </w:pPr>
      <w:r>
        <w:rPr>
          <w:rStyle w:val="Heading2Char"/>
          <w:rFonts w:cs="Times New Roman"/>
          <w:i w:val="0"/>
        </w:rPr>
        <w:t>The dead load contains of the weight of walls, partitions floor finishes, false ceilings, floors and the other permanent standing construction in the buildings.  The dead load loads are estimated from the dimensions of various members of building and their unit weights. The unit weights of plain concrete and reinforced concrete taken as 25kN/m</w:t>
      </w:r>
      <w:r w:rsidRPr="00E96207">
        <w:rPr>
          <w:rStyle w:val="Heading2Char"/>
          <w:rFonts w:cs="Times New Roman"/>
          <w:i w:val="0"/>
          <w:vertAlign w:val="superscript"/>
        </w:rPr>
        <w:t>3</w:t>
      </w:r>
      <w:r>
        <w:rPr>
          <w:rStyle w:val="Heading2Char"/>
          <w:rFonts w:cs="Times New Roman"/>
          <w:i w:val="0"/>
        </w:rPr>
        <w:t>.The unit weight of masonry taken as 19kN/m</w:t>
      </w:r>
      <w:r w:rsidRPr="00E96207">
        <w:rPr>
          <w:rStyle w:val="Heading2Char"/>
          <w:rFonts w:cs="Times New Roman"/>
          <w:i w:val="0"/>
          <w:vertAlign w:val="superscript"/>
        </w:rPr>
        <w:t>3</w:t>
      </w:r>
      <w:r>
        <w:rPr>
          <w:rStyle w:val="Heading2Char"/>
          <w:rFonts w:cs="Times New Roman"/>
          <w:i w:val="0"/>
        </w:rPr>
        <w:t>. As per IS:1893 (Part 1)-2016, the dead load have been assigned on the basis of member load, floor load, self-weight of the beams definition.</w:t>
      </w:r>
    </w:p>
    <w:p w:rsidR="00E8316B" w:rsidRPr="00CD2EB4" w:rsidRDefault="00E8316B" w:rsidP="00E8316B">
      <w:pPr>
        <w:pStyle w:val="ListParagraph"/>
        <w:numPr>
          <w:ilvl w:val="0"/>
          <w:numId w:val="37"/>
        </w:numPr>
        <w:spacing w:line="240" w:lineRule="auto"/>
        <w:jc w:val="both"/>
        <w:rPr>
          <w:rStyle w:val="Heading2Char"/>
          <w:rFonts w:cs="Times New Roman"/>
          <w:b/>
          <w:i w:val="0"/>
        </w:rPr>
      </w:pPr>
      <w:r w:rsidRPr="00CD2EB4">
        <w:rPr>
          <w:rStyle w:val="Heading2Char"/>
          <w:rFonts w:cs="Times New Roman"/>
          <w:b/>
          <w:i w:val="0"/>
        </w:rPr>
        <w:t xml:space="preserve"> Live Load </w:t>
      </w:r>
    </w:p>
    <w:p w:rsidR="00E8316B" w:rsidRDefault="00E8316B" w:rsidP="00E8316B">
      <w:pPr>
        <w:spacing w:line="240" w:lineRule="auto"/>
        <w:jc w:val="both"/>
        <w:rPr>
          <w:rStyle w:val="Heading2Char"/>
          <w:rFonts w:cs="Times New Roman"/>
          <w:i w:val="0"/>
        </w:rPr>
      </w:pPr>
      <w:r>
        <w:rPr>
          <w:rStyle w:val="Heading2Char"/>
          <w:rFonts w:cs="Times New Roman"/>
          <w:i w:val="0"/>
        </w:rPr>
        <w:t>As per IS:875 (part 2)-1987, live load 2kN/m has been assigned to the members.</w:t>
      </w:r>
    </w:p>
    <w:p w:rsidR="00E8316B" w:rsidRPr="00E17AC0" w:rsidRDefault="00E8316B" w:rsidP="00E8316B">
      <w:pPr>
        <w:pStyle w:val="ListParagraph"/>
        <w:numPr>
          <w:ilvl w:val="0"/>
          <w:numId w:val="37"/>
        </w:numPr>
        <w:spacing w:line="240" w:lineRule="auto"/>
        <w:jc w:val="both"/>
        <w:rPr>
          <w:rStyle w:val="Heading2Char"/>
          <w:rFonts w:cs="Times New Roman"/>
          <w:b/>
          <w:i w:val="0"/>
        </w:rPr>
      </w:pPr>
      <w:r w:rsidRPr="00E17AC0">
        <w:rPr>
          <w:rStyle w:val="Heading2Char"/>
          <w:rFonts w:cs="Times New Roman"/>
          <w:b/>
          <w:i w:val="0"/>
        </w:rPr>
        <w:t>Seismic Load</w:t>
      </w:r>
    </w:p>
    <w:p w:rsidR="00E8316B" w:rsidRDefault="00E8316B" w:rsidP="00E8316B">
      <w:pPr>
        <w:spacing w:line="240" w:lineRule="auto"/>
        <w:jc w:val="both"/>
        <w:rPr>
          <w:rStyle w:val="Heading2Char"/>
          <w:rFonts w:cs="Times New Roman"/>
          <w:i w:val="0"/>
        </w:rPr>
      </w:pPr>
      <w:r>
        <w:rPr>
          <w:rStyle w:val="Heading2Char"/>
          <w:rFonts w:cs="Times New Roman"/>
          <w:i w:val="0"/>
        </w:rPr>
        <w:t xml:space="preserve">After defining the seismic load as per requirement of IS: 1893 (Part 1): 2016, the seismic load has been assigned with respect to +X, -X, +Z, and –Z </w:t>
      </w:r>
      <w:r w:rsidRPr="00B74ABD">
        <w:rPr>
          <w:rStyle w:val="Heading2Char"/>
          <w:rFonts w:cs="Times New Roman"/>
          <w:i w:val="0"/>
        </w:rPr>
        <w:t>directions with</w:t>
      </w:r>
      <w:r>
        <w:rPr>
          <w:rStyle w:val="Heading2Char"/>
          <w:rFonts w:cs="Times New Roman"/>
          <w:i w:val="0"/>
        </w:rPr>
        <w:t xml:space="preserve"> their respective</w:t>
      </w:r>
      <w:r w:rsidRPr="00B74ABD">
        <w:rPr>
          <w:rStyle w:val="Heading2Char"/>
          <w:rFonts w:cs="Times New Roman"/>
          <w:i w:val="0"/>
        </w:rPr>
        <w:t xml:space="preserve"> appropriate seismic factor. </w:t>
      </w:r>
    </w:p>
    <w:p w:rsidR="00E8316B" w:rsidRPr="00666F91" w:rsidRDefault="00E8316B" w:rsidP="00E8316B">
      <w:pPr>
        <w:pStyle w:val="ListParagraph"/>
        <w:numPr>
          <w:ilvl w:val="0"/>
          <w:numId w:val="37"/>
        </w:numPr>
        <w:spacing w:line="240" w:lineRule="auto"/>
        <w:jc w:val="both"/>
        <w:rPr>
          <w:rStyle w:val="Heading2Char"/>
          <w:rFonts w:cs="Times New Roman"/>
          <w:b/>
          <w:i w:val="0"/>
        </w:rPr>
      </w:pPr>
      <w:r w:rsidRPr="00666F91">
        <w:rPr>
          <w:rStyle w:val="Heading2Char"/>
          <w:rFonts w:cs="Times New Roman"/>
          <w:b/>
          <w:i w:val="0"/>
        </w:rPr>
        <w:t xml:space="preserve">Load combination  </w:t>
      </w:r>
    </w:p>
    <w:p w:rsidR="00E8316B" w:rsidRDefault="00E8316B" w:rsidP="00E8316B">
      <w:pPr>
        <w:spacing w:line="240" w:lineRule="auto"/>
        <w:jc w:val="both"/>
        <w:rPr>
          <w:rStyle w:val="Heading2Char"/>
          <w:rFonts w:cs="Times New Roman"/>
          <w:i w:val="0"/>
        </w:rPr>
      </w:pPr>
      <w:r>
        <w:rPr>
          <w:rStyle w:val="Heading2Char"/>
          <w:rFonts w:cs="Times New Roman"/>
          <w:i w:val="0"/>
        </w:rPr>
        <w:t>Required</w:t>
      </w:r>
      <w:r w:rsidRPr="00A93BC7">
        <w:rPr>
          <w:rStyle w:val="Heading2Char"/>
          <w:rFonts w:cs="Times New Roman"/>
          <w:i w:val="0"/>
        </w:rPr>
        <w:t xml:space="preserve"> load combination</w:t>
      </w:r>
      <w:r>
        <w:rPr>
          <w:rStyle w:val="Heading2Char"/>
          <w:rFonts w:cs="Times New Roman"/>
          <w:i w:val="0"/>
        </w:rPr>
        <w:t>s</w:t>
      </w:r>
      <w:r w:rsidRPr="00A93BC7">
        <w:rPr>
          <w:rStyle w:val="Heading2Char"/>
          <w:rFonts w:cs="Times New Roman"/>
          <w:i w:val="0"/>
        </w:rPr>
        <w:t xml:space="preserve"> cases</w:t>
      </w:r>
      <w:r>
        <w:rPr>
          <w:rStyle w:val="Heading2Char"/>
          <w:rFonts w:cs="Times New Roman"/>
          <w:i w:val="0"/>
        </w:rPr>
        <w:t xml:space="preserve"> for seismic analysis</w:t>
      </w:r>
      <w:r w:rsidRPr="00A93BC7">
        <w:rPr>
          <w:rStyle w:val="Heading2Char"/>
          <w:rFonts w:cs="Times New Roman"/>
          <w:i w:val="0"/>
        </w:rPr>
        <w:t xml:space="preserve"> have been assigned to the model based on specified loading</w:t>
      </w:r>
      <w:r>
        <w:rPr>
          <w:rStyle w:val="Heading2Char"/>
          <w:rFonts w:cs="Times New Roman"/>
          <w:i w:val="0"/>
        </w:rPr>
        <w:t xml:space="preserve"> combinations provided in the Indian standard</w:t>
      </w:r>
      <w:r w:rsidRPr="00A93BC7">
        <w:rPr>
          <w:rStyle w:val="Heading2Char"/>
          <w:rFonts w:cs="Times New Roman"/>
          <w:i w:val="0"/>
        </w:rPr>
        <w:t xml:space="preserve"> CODES th</w:t>
      </w:r>
      <w:r>
        <w:rPr>
          <w:rStyle w:val="Heading2Char"/>
          <w:rFonts w:cs="Times New Roman"/>
          <w:i w:val="0"/>
        </w:rPr>
        <w:t>at are also available in STADD-</w:t>
      </w:r>
      <w:r w:rsidRPr="00A93BC7">
        <w:rPr>
          <w:rStyle w:val="Heading2Char"/>
          <w:rFonts w:cs="Times New Roman"/>
          <w:i w:val="0"/>
        </w:rPr>
        <w:t>Pro.</w:t>
      </w:r>
    </w:p>
    <w:p w:rsidR="00E8316B" w:rsidRDefault="00E8316B" w:rsidP="00E8316B">
      <w:pPr>
        <w:spacing w:line="240" w:lineRule="auto"/>
        <w:jc w:val="both"/>
        <w:rPr>
          <w:rStyle w:val="Heading2Char"/>
          <w:rFonts w:cs="Times New Roman"/>
          <w:i w:val="0"/>
        </w:rPr>
      </w:pPr>
      <w:r w:rsidRPr="001434E7">
        <w:rPr>
          <w:rStyle w:val="Heading2Char"/>
          <w:rFonts w:cs="Times New Roman"/>
          <w:b/>
          <w:i w:val="0"/>
        </w:rPr>
        <w:t>Step-7:</w:t>
      </w:r>
      <w:r>
        <w:rPr>
          <w:rStyle w:val="Heading2Char"/>
          <w:rFonts w:cs="Times New Roman"/>
          <w:i w:val="0"/>
        </w:rPr>
        <w:t>Structural analysis on STADD-</w:t>
      </w:r>
      <w:r w:rsidRPr="002B5E18">
        <w:rPr>
          <w:rStyle w:val="Heading2Char"/>
          <w:rFonts w:cs="Times New Roman"/>
          <w:i w:val="0"/>
        </w:rPr>
        <w:t>Pro.</w:t>
      </w:r>
    </w:p>
    <w:p w:rsidR="00E8316B" w:rsidRDefault="00E8316B" w:rsidP="00E8316B">
      <w:pPr>
        <w:spacing w:line="240" w:lineRule="auto"/>
        <w:jc w:val="both"/>
        <w:rPr>
          <w:rStyle w:val="Heading2Char"/>
          <w:rFonts w:cs="Times New Roman"/>
          <w:i w:val="0"/>
        </w:rPr>
      </w:pPr>
      <w:r>
        <w:rPr>
          <w:rStyle w:val="Heading2Char"/>
          <w:rFonts w:cs="Times New Roman"/>
          <w:i w:val="0"/>
        </w:rPr>
        <w:t xml:space="preserve">After adding Analysis/Print, using </w:t>
      </w:r>
      <w:r w:rsidRPr="00172024">
        <w:rPr>
          <w:rStyle w:val="Heading2Char"/>
          <w:rFonts w:cs="Times New Roman"/>
          <w:i w:val="0"/>
        </w:rPr>
        <w:t>Run Analysis Command, the structure is analyzed and detailed study of forces and bending moment is undert</w:t>
      </w:r>
      <w:r>
        <w:rPr>
          <w:rStyle w:val="Heading2Char"/>
          <w:rFonts w:cs="Times New Roman"/>
          <w:i w:val="0"/>
        </w:rPr>
        <w:t xml:space="preserve">aken through the Post processing </w:t>
      </w:r>
      <w:r w:rsidRPr="00172024">
        <w:rPr>
          <w:rStyle w:val="Heading2Char"/>
          <w:rFonts w:cs="Times New Roman"/>
          <w:i w:val="0"/>
        </w:rPr>
        <w:t>mode</w:t>
      </w:r>
      <w:r>
        <w:rPr>
          <w:rStyle w:val="Heading2Char"/>
          <w:rFonts w:cs="Times New Roman"/>
          <w:i w:val="0"/>
        </w:rPr>
        <w:t xml:space="preserve"> to recognize their shear forces, bending moment diagrams to it  check is  safe or not.</w:t>
      </w:r>
    </w:p>
    <w:p w:rsidR="00E8316B" w:rsidRDefault="00E8316B" w:rsidP="00E8316B">
      <w:pPr>
        <w:spacing w:line="240" w:lineRule="auto"/>
        <w:jc w:val="both"/>
        <w:rPr>
          <w:rStyle w:val="Heading2Char"/>
          <w:rFonts w:cs="Times New Roman"/>
          <w:i w:val="0"/>
        </w:rPr>
      </w:pPr>
      <w:r w:rsidRPr="00D43A3F">
        <w:rPr>
          <w:rStyle w:val="Heading2Char"/>
          <w:rFonts w:cs="Times New Roman"/>
          <w:b/>
          <w:i w:val="0"/>
        </w:rPr>
        <w:t>Step-11:</w:t>
      </w:r>
      <w:r w:rsidRPr="00D43A3F">
        <w:rPr>
          <w:rStyle w:val="Heading2Char"/>
          <w:rFonts w:cs="Times New Roman"/>
          <w:i w:val="0"/>
        </w:rPr>
        <w:t xml:space="preserve"> Design</w:t>
      </w:r>
      <w:r>
        <w:rPr>
          <w:rStyle w:val="Heading2Char"/>
          <w:rFonts w:cs="Times New Roman"/>
          <w:i w:val="0"/>
        </w:rPr>
        <w:t xml:space="preserve"> of Structure on STADD-</w:t>
      </w:r>
      <w:r w:rsidRPr="00D43A3F">
        <w:rPr>
          <w:rStyle w:val="Heading2Char"/>
          <w:rFonts w:cs="Times New Roman"/>
          <w:i w:val="0"/>
        </w:rPr>
        <w:t xml:space="preserve">Pro </w:t>
      </w:r>
    </w:p>
    <w:p w:rsidR="00E8316B" w:rsidRDefault="00E8316B" w:rsidP="00E8316B">
      <w:pPr>
        <w:spacing w:line="240" w:lineRule="auto"/>
        <w:jc w:val="both"/>
        <w:rPr>
          <w:rStyle w:val="Heading2Char"/>
          <w:rFonts w:cs="Times New Roman"/>
          <w:i w:val="0"/>
        </w:rPr>
      </w:pPr>
      <w:r w:rsidRPr="00D43A3F">
        <w:rPr>
          <w:rStyle w:val="Heading2Char"/>
          <w:rFonts w:cs="Times New Roman"/>
          <w:i w:val="0"/>
        </w:rPr>
        <w:t>The design is undertaken as per IS 456:2000</w:t>
      </w:r>
      <w:r>
        <w:rPr>
          <w:rStyle w:val="Heading2Char"/>
          <w:rFonts w:cs="Times New Roman"/>
          <w:i w:val="0"/>
        </w:rPr>
        <w:t xml:space="preserve"> for RCC. M25 concrete and Fe</w:t>
      </w:r>
      <w:r w:rsidRPr="00D43A3F">
        <w:rPr>
          <w:rStyle w:val="Heading2Char"/>
          <w:rFonts w:cs="Times New Roman"/>
          <w:i w:val="0"/>
        </w:rPr>
        <w:t>415 is used as design p</w:t>
      </w:r>
      <w:r>
        <w:rPr>
          <w:rStyle w:val="Heading2Char"/>
          <w:rFonts w:cs="Times New Roman"/>
          <w:i w:val="0"/>
        </w:rPr>
        <w:t>arameters. Percentage steel of 3</w:t>
      </w:r>
      <w:r w:rsidRPr="00D43A3F">
        <w:rPr>
          <w:rStyle w:val="Heading2Char"/>
          <w:rFonts w:cs="Times New Roman"/>
          <w:i w:val="0"/>
        </w:rPr>
        <w:t xml:space="preserve">% has been specified as per IS Code standards and the design parameters have been assigned to respective </w:t>
      </w:r>
      <w:r>
        <w:rPr>
          <w:rStyle w:val="Heading2Char"/>
          <w:rFonts w:cs="Times New Roman"/>
          <w:i w:val="0"/>
        </w:rPr>
        <w:t xml:space="preserve">every </w:t>
      </w:r>
      <w:r w:rsidRPr="00D43A3F">
        <w:rPr>
          <w:rStyle w:val="Heading2Char"/>
          <w:rFonts w:cs="Times New Roman"/>
          <w:i w:val="0"/>
        </w:rPr>
        <w:t>beam and column</w:t>
      </w:r>
      <w:r>
        <w:rPr>
          <w:rStyle w:val="Heading2Char"/>
          <w:rFonts w:cs="Times New Roman"/>
          <w:i w:val="0"/>
        </w:rPr>
        <w:t xml:space="preserve"> to get the </w:t>
      </w:r>
      <w:r w:rsidRPr="00D43A3F">
        <w:rPr>
          <w:rStyle w:val="Heading2Char"/>
          <w:rFonts w:cs="Times New Roman"/>
          <w:i w:val="0"/>
        </w:rPr>
        <w:t xml:space="preserve">final design. </w:t>
      </w:r>
    </w:p>
    <w:p w:rsidR="00E8316B" w:rsidRDefault="00E8316B" w:rsidP="00E8316B">
      <w:pPr>
        <w:spacing w:line="240" w:lineRule="auto"/>
        <w:jc w:val="both"/>
        <w:rPr>
          <w:rStyle w:val="Heading2Char"/>
          <w:rFonts w:cs="Times New Roman"/>
          <w:i w:val="0"/>
        </w:rPr>
      </w:pPr>
      <w:r w:rsidRPr="00852301">
        <w:rPr>
          <w:rStyle w:val="Heading2Char"/>
          <w:rFonts w:cs="Times New Roman"/>
          <w:b/>
          <w:i w:val="0"/>
        </w:rPr>
        <w:t>Step-12:</w:t>
      </w:r>
      <w:r w:rsidRPr="00D43A3F">
        <w:rPr>
          <w:rStyle w:val="Heading2Char"/>
          <w:rFonts w:cs="Times New Roman"/>
          <w:i w:val="0"/>
        </w:rPr>
        <w:t>Output Generation.</w:t>
      </w:r>
    </w:p>
    <w:p w:rsidR="00E8316B" w:rsidRDefault="00E8316B" w:rsidP="00E8316B">
      <w:pPr>
        <w:spacing w:line="240" w:lineRule="auto"/>
        <w:jc w:val="both"/>
        <w:rPr>
          <w:rStyle w:val="Heading2Char"/>
          <w:rFonts w:cs="Times New Roman"/>
          <w:i w:val="0"/>
        </w:rPr>
      </w:pPr>
      <w:r w:rsidRPr="00D43A3F">
        <w:rPr>
          <w:rStyle w:val="Heading2Char"/>
          <w:rFonts w:cs="Times New Roman"/>
          <w:i w:val="0"/>
        </w:rPr>
        <w:t xml:space="preserve">After </w:t>
      </w:r>
      <w:r>
        <w:rPr>
          <w:rStyle w:val="Heading2Char"/>
          <w:rFonts w:cs="Times New Roman"/>
          <w:i w:val="0"/>
        </w:rPr>
        <w:t>that</w:t>
      </w:r>
      <w:r w:rsidRPr="00D43A3F">
        <w:rPr>
          <w:rStyle w:val="Heading2Char"/>
          <w:rFonts w:cs="Times New Roman"/>
          <w:i w:val="0"/>
        </w:rPr>
        <w:t xml:space="preserve"> output file is generated</w:t>
      </w:r>
      <w:r>
        <w:rPr>
          <w:rStyle w:val="Heading2Char"/>
          <w:rFonts w:cs="Times New Roman"/>
          <w:i w:val="0"/>
        </w:rPr>
        <w:t xml:space="preserve"> which</w:t>
      </w:r>
      <w:r w:rsidRPr="00D43A3F">
        <w:rPr>
          <w:rStyle w:val="Heading2Char"/>
          <w:rFonts w:cs="Times New Roman"/>
          <w:i w:val="0"/>
        </w:rPr>
        <w:t xml:space="preserve"> containing the structural design of </w:t>
      </w:r>
      <w:r>
        <w:rPr>
          <w:rStyle w:val="Heading2Char"/>
          <w:rFonts w:cs="Times New Roman"/>
          <w:i w:val="0"/>
        </w:rPr>
        <w:t>each</w:t>
      </w:r>
      <w:r w:rsidRPr="00D43A3F">
        <w:rPr>
          <w:rStyle w:val="Heading2Char"/>
          <w:rFonts w:cs="Times New Roman"/>
          <w:i w:val="0"/>
        </w:rPr>
        <w:t xml:space="preserve"> individual beam and column member</w:t>
      </w:r>
      <w:r>
        <w:rPr>
          <w:rStyle w:val="Heading2Char"/>
          <w:rFonts w:cs="Times New Roman"/>
          <w:i w:val="0"/>
        </w:rPr>
        <w:t xml:space="preserve"> of structure</w:t>
      </w:r>
      <w:r w:rsidRPr="00D43A3F">
        <w:rPr>
          <w:rStyle w:val="Heading2Char"/>
          <w:rFonts w:cs="Times New Roman"/>
          <w:i w:val="0"/>
        </w:rPr>
        <w:t>.</w:t>
      </w:r>
    </w:p>
    <w:p w:rsidR="00E8316B" w:rsidRPr="00381ABD" w:rsidRDefault="00E8316B" w:rsidP="00381ABD">
      <w:pPr>
        <w:pStyle w:val="ListParagraph"/>
        <w:numPr>
          <w:ilvl w:val="0"/>
          <w:numId w:val="13"/>
        </w:numPr>
        <w:spacing w:line="240" w:lineRule="auto"/>
        <w:rPr>
          <w:rStyle w:val="Heading2Char"/>
          <w:rFonts w:cs="Times New Roman"/>
          <w:b/>
          <w:i w:val="0"/>
        </w:rPr>
      </w:pPr>
      <w:r w:rsidRPr="00381ABD">
        <w:rPr>
          <w:rStyle w:val="Heading2Char"/>
          <w:rFonts w:cs="Times New Roman"/>
          <w:b/>
          <w:i w:val="0"/>
        </w:rPr>
        <w:t>MANUAL SEISMIC ANALYSIS OF G+7 BUILDING (AS PER IS 1893 (PART 1) : 2016</w:t>
      </w:r>
    </w:p>
    <w:p w:rsidR="00E8316B" w:rsidRPr="00087F09" w:rsidRDefault="00E8316B" w:rsidP="00E8316B">
      <w:pPr>
        <w:pStyle w:val="Abstract"/>
        <w:ind w:firstLine="0"/>
        <w:rPr>
          <w:rStyle w:val="Heading2Char"/>
          <w:rFonts w:eastAsia="Times New Roman" w:cs="Times New Roman"/>
          <w:b w:val="0"/>
          <w:i w:val="0"/>
          <w:iCs w:val="0"/>
          <w:sz w:val="22"/>
          <w:szCs w:val="22"/>
          <w:lang w:bidi="ar-SA"/>
        </w:rPr>
      </w:pPr>
      <w:r w:rsidRPr="00031031">
        <w:rPr>
          <w:b w:val="0"/>
          <w:sz w:val="22"/>
          <w:szCs w:val="22"/>
        </w:rPr>
        <w:t>Equivalent</w:t>
      </w:r>
      <w:r>
        <w:rPr>
          <w:b w:val="0"/>
          <w:sz w:val="22"/>
          <w:szCs w:val="22"/>
        </w:rPr>
        <w:t xml:space="preserve"> Static Lateral Force Method </w:t>
      </w:r>
      <w:r w:rsidRPr="005639B1">
        <w:rPr>
          <w:b w:val="0"/>
          <w:sz w:val="22"/>
          <w:szCs w:val="22"/>
        </w:rPr>
        <w:t xml:space="preserve">of analysis is chosen for the following structure. This approach defines a series of forces acting on the building to </w:t>
      </w:r>
      <w:r>
        <w:rPr>
          <w:b w:val="0"/>
          <w:sz w:val="22"/>
          <w:szCs w:val="22"/>
        </w:rPr>
        <w:t>exhibit</w:t>
      </w:r>
      <w:r w:rsidRPr="005639B1">
        <w:rPr>
          <w:b w:val="0"/>
          <w:sz w:val="22"/>
          <w:szCs w:val="22"/>
        </w:rPr>
        <w:t xml:space="preserve"> the effe</w:t>
      </w:r>
      <w:r>
        <w:rPr>
          <w:b w:val="0"/>
          <w:sz w:val="22"/>
          <w:szCs w:val="22"/>
        </w:rPr>
        <w:t>ct of earthquake vibrations, defined</w:t>
      </w:r>
      <w:r w:rsidRPr="005639B1">
        <w:rPr>
          <w:b w:val="0"/>
          <w:sz w:val="22"/>
          <w:szCs w:val="22"/>
        </w:rPr>
        <w:t xml:space="preserve"> by a seismic design response spectrum. It </w:t>
      </w:r>
      <w:r>
        <w:rPr>
          <w:b w:val="0"/>
          <w:sz w:val="22"/>
          <w:szCs w:val="22"/>
        </w:rPr>
        <w:t xml:space="preserve">is considering </w:t>
      </w:r>
      <w:r w:rsidRPr="005639B1">
        <w:rPr>
          <w:b w:val="0"/>
          <w:sz w:val="22"/>
          <w:szCs w:val="22"/>
        </w:rPr>
        <w:t xml:space="preserve">that the building vibrates in its </w:t>
      </w:r>
      <w:r>
        <w:rPr>
          <w:b w:val="0"/>
          <w:sz w:val="22"/>
          <w:szCs w:val="22"/>
        </w:rPr>
        <w:t>fundamental</w:t>
      </w:r>
      <w:r w:rsidRPr="005639B1">
        <w:rPr>
          <w:b w:val="0"/>
          <w:sz w:val="22"/>
          <w:szCs w:val="22"/>
        </w:rPr>
        <w:t xml:space="preserve"> mode. For this to be true, the building must be low-rise and must not twist </w:t>
      </w:r>
      <w:r>
        <w:rPr>
          <w:b w:val="0"/>
          <w:sz w:val="22"/>
          <w:szCs w:val="22"/>
        </w:rPr>
        <w:t>meaningfully</w:t>
      </w:r>
      <w:r w:rsidRPr="005639B1">
        <w:rPr>
          <w:b w:val="0"/>
          <w:sz w:val="22"/>
          <w:szCs w:val="22"/>
        </w:rPr>
        <w:t xml:space="preserve"> when the ground moves. The</w:t>
      </w:r>
      <w:r>
        <w:rPr>
          <w:b w:val="0"/>
          <w:sz w:val="22"/>
          <w:szCs w:val="22"/>
        </w:rPr>
        <w:t>re is four</w:t>
      </w:r>
      <w:r w:rsidRPr="005639B1">
        <w:rPr>
          <w:b w:val="0"/>
          <w:sz w:val="22"/>
          <w:szCs w:val="22"/>
        </w:rPr>
        <w:t xml:space="preserve"> seismic zon</w:t>
      </w:r>
      <w:r>
        <w:rPr>
          <w:b w:val="0"/>
          <w:sz w:val="22"/>
          <w:szCs w:val="22"/>
        </w:rPr>
        <w:t xml:space="preserve">e divided in </w:t>
      </w:r>
      <w:r w:rsidRPr="005639B1">
        <w:rPr>
          <w:b w:val="0"/>
          <w:sz w:val="22"/>
          <w:szCs w:val="22"/>
        </w:rPr>
        <w:t xml:space="preserve">India </w:t>
      </w:r>
      <w:r>
        <w:rPr>
          <w:b w:val="0"/>
          <w:sz w:val="22"/>
          <w:szCs w:val="22"/>
        </w:rPr>
        <w:t>are</w:t>
      </w:r>
      <w:r w:rsidRPr="005639B1">
        <w:rPr>
          <w:b w:val="0"/>
          <w:sz w:val="22"/>
          <w:szCs w:val="22"/>
        </w:rPr>
        <w:t xml:space="preserve"> given below categorizing every zone as zone I, II, III and IV.</w:t>
      </w:r>
      <w:r>
        <w:rPr>
          <w:b w:val="0"/>
          <w:sz w:val="22"/>
          <w:szCs w:val="22"/>
        </w:rPr>
        <w:t xml:space="preserve"> For this seismic analysis we are considering zone II.</w:t>
      </w:r>
    </w:p>
    <w:p w:rsidR="00E8316B" w:rsidRDefault="00E8316B" w:rsidP="00E8316B">
      <w:pPr>
        <w:pStyle w:val="ParaAttribute2"/>
        <w:jc w:val="center"/>
        <w:rPr>
          <w:rFonts w:eastAsia="NimbusRomNo9L-Regu"/>
          <w:i/>
          <w:sz w:val="18"/>
          <w:szCs w:val="18"/>
        </w:rPr>
      </w:pPr>
      <w:r>
        <w:rPr>
          <w:noProof/>
          <w:lang w:bidi="mr-IN"/>
        </w:rPr>
        <w:drawing>
          <wp:inline distT="0" distB="0" distL="0" distR="0">
            <wp:extent cx="2847975"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019" cy="3402859"/>
                    </a:xfrm>
                    <a:prstGeom prst="rect">
                      <a:avLst/>
                    </a:prstGeom>
                    <a:noFill/>
                    <a:ln>
                      <a:noFill/>
                    </a:ln>
                  </pic:spPr>
                </pic:pic>
              </a:graphicData>
            </a:graphic>
          </wp:inline>
        </w:drawing>
      </w:r>
    </w:p>
    <w:p w:rsidR="007656C1" w:rsidRDefault="007656C1" w:rsidP="007656C1">
      <w:pPr>
        <w:pStyle w:val="ParaAttribute2"/>
        <w:rPr>
          <w:rFonts w:eastAsia="NimbusRomNo9L-Regu"/>
          <w:i/>
          <w:sz w:val="18"/>
          <w:szCs w:val="18"/>
        </w:rPr>
      </w:pPr>
    </w:p>
    <w:p w:rsidR="00E8316B" w:rsidRDefault="00E8316B" w:rsidP="007656C1">
      <w:pPr>
        <w:pStyle w:val="ParaAttribute2"/>
        <w:rPr>
          <w:b/>
          <w:sz w:val="22"/>
          <w:szCs w:val="22"/>
        </w:rPr>
      </w:pPr>
      <w:r>
        <w:rPr>
          <w:b/>
          <w:sz w:val="22"/>
          <w:szCs w:val="22"/>
        </w:rPr>
        <w:t xml:space="preserve">4.1 </w:t>
      </w:r>
      <w:r w:rsidRPr="00031031">
        <w:rPr>
          <w:b/>
          <w:sz w:val="22"/>
          <w:szCs w:val="22"/>
        </w:rPr>
        <w:t>EQUIVALENT</w:t>
      </w:r>
      <w:r>
        <w:rPr>
          <w:b/>
          <w:sz w:val="22"/>
          <w:szCs w:val="22"/>
        </w:rPr>
        <w:t xml:space="preserve"> STATIC LATERAL FORCE METHOD</w:t>
      </w:r>
    </w:p>
    <w:p w:rsidR="00E8316B" w:rsidRPr="00AE0528" w:rsidRDefault="00E8316B" w:rsidP="00E8316B">
      <w:pPr>
        <w:jc w:val="both"/>
        <w:rPr>
          <w:rFonts w:ascii="Times New Roman" w:hAnsi="Times New Roman"/>
          <w:b/>
          <w:sz w:val="24"/>
          <w:szCs w:val="24"/>
        </w:rPr>
      </w:pPr>
      <w:r w:rsidRPr="00AE0528">
        <w:rPr>
          <w:rFonts w:ascii="Times New Roman" w:hAnsi="Times New Roman"/>
          <w:b/>
          <w:sz w:val="24"/>
          <w:szCs w:val="24"/>
        </w:rPr>
        <w:t xml:space="preserve">Step 1: </w:t>
      </w:r>
      <w:r>
        <w:rPr>
          <w:rFonts w:ascii="Times New Roman" w:hAnsi="Times New Roman"/>
          <w:b/>
          <w:sz w:val="24"/>
          <w:szCs w:val="24"/>
        </w:rPr>
        <w:t>Seismic Weight of Building (Manual Calculations)</w:t>
      </w:r>
    </w:p>
    <w:p w:rsidR="00E8316B" w:rsidRDefault="00E8316B" w:rsidP="00E8316B">
      <w:pPr>
        <w:pStyle w:val="ParaAttribute2"/>
        <w:spacing w:after="0"/>
        <w:rPr>
          <w:rFonts w:eastAsia="NimbusRomNo9L-Regu"/>
          <w:b/>
          <w:sz w:val="22"/>
          <w:szCs w:val="22"/>
        </w:rPr>
      </w:pPr>
      <w:r w:rsidRPr="00E03BF1">
        <w:rPr>
          <w:rFonts w:eastAsia="NimbusRomNo9L-Regu"/>
          <w:b/>
          <w:sz w:val="22"/>
          <w:szCs w:val="22"/>
        </w:rPr>
        <w:t>Load Calculation</w:t>
      </w:r>
      <w:r>
        <w:rPr>
          <w:rFonts w:eastAsia="NimbusRomNo9L-Regu"/>
          <w:b/>
          <w:sz w:val="22"/>
          <w:szCs w:val="22"/>
        </w:rPr>
        <w:t>:</w:t>
      </w:r>
    </w:p>
    <w:p w:rsidR="00E8316B" w:rsidRPr="00013268" w:rsidRDefault="00E8316B" w:rsidP="00E8316B">
      <w:pPr>
        <w:pStyle w:val="ParaAttribute2"/>
        <w:spacing w:after="0"/>
        <w:rPr>
          <w:rFonts w:eastAsia="NimbusRomNo9L-Regu"/>
          <w:b/>
          <w:sz w:val="22"/>
          <w:szCs w:val="22"/>
        </w:rPr>
      </w:pPr>
      <w:r w:rsidRPr="00E03BF1">
        <w:rPr>
          <w:rFonts w:eastAsia="NimbusRomNo9L-Regu"/>
          <w:sz w:val="22"/>
          <w:szCs w:val="22"/>
        </w:rPr>
        <w:t xml:space="preserve">Dead load, Live load, Seismic load and Wind load are calculated and </w:t>
      </w:r>
      <w:r>
        <w:rPr>
          <w:rFonts w:eastAsia="NimbusRomNo9L-Regu"/>
          <w:sz w:val="22"/>
          <w:szCs w:val="22"/>
        </w:rPr>
        <w:t>applied into STADD-Pro model as give below:</w:t>
      </w:r>
    </w:p>
    <w:p w:rsidR="00E8316B" w:rsidRDefault="00E8316B" w:rsidP="00E8316B">
      <w:pPr>
        <w:pStyle w:val="ParaAttribute2"/>
        <w:spacing w:after="0"/>
        <w:ind w:left="360"/>
        <w:jc w:val="both"/>
        <w:rPr>
          <w:rFonts w:eastAsia="NimbusRomNo9L-Regu"/>
          <w:sz w:val="22"/>
          <w:szCs w:val="22"/>
        </w:rPr>
      </w:pPr>
    </w:p>
    <w:p w:rsidR="00C830CC" w:rsidRDefault="00C830CC" w:rsidP="00E8316B">
      <w:pPr>
        <w:pStyle w:val="ParaAttribute2"/>
        <w:spacing w:after="0"/>
        <w:rPr>
          <w:rFonts w:eastAsia="NimbusRomNo9L-Regu"/>
          <w:b/>
          <w:sz w:val="22"/>
          <w:szCs w:val="22"/>
        </w:rPr>
      </w:pPr>
    </w:p>
    <w:p w:rsidR="00E8316B" w:rsidRPr="00E83193" w:rsidRDefault="00E8316B" w:rsidP="00E8316B">
      <w:pPr>
        <w:pStyle w:val="ParaAttribute2"/>
        <w:spacing w:after="0"/>
        <w:rPr>
          <w:rFonts w:eastAsia="NimbusRomNo9L-Regu"/>
          <w:b/>
          <w:sz w:val="22"/>
          <w:szCs w:val="22"/>
        </w:rPr>
      </w:pPr>
      <w:r w:rsidRPr="00E83193">
        <w:rPr>
          <w:rFonts w:eastAsia="NimbusRomNo9L-Regu"/>
          <w:b/>
          <w:sz w:val="22"/>
          <w:szCs w:val="22"/>
        </w:rPr>
        <w:t>Deal Load</w:t>
      </w:r>
      <w:r>
        <w:rPr>
          <w:rFonts w:eastAsia="NimbusRomNo9L-Regu"/>
          <w:b/>
          <w:sz w:val="22"/>
          <w:szCs w:val="22"/>
        </w:rPr>
        <w:t>-</w:t>
      </w:r>
    </w:p>
    <w:p w:rsidR="00E8316B" w:rsidRDefault="00E8316B" w:rsidP="00E8316B">
      <w:pPr>
        <w:pStyle w:val="ParaAttribute2"/>
        <w:spacing w:after="0"/>
        <w:ind w:left="360"/>
        <w:jc w:val="both"/>
        <w:rPr>
          <w:rFonts w:eastAsia="NimbusRomNo9L-Regu"/>
          <w:sz w:val="22"/>
          <w:szCs w:val="22"/>
        </w:rPr>
      </w:pPr>
    </w:p>
    <w:p w:rsidR="00E8316B" w:rsidRDefault="00E8316B" w:rsidP="00E8316B">
      <w:pPr>
        <w:pStyle w:val="ParaAttribute2"/>
        <w:numPr>
          <w:ilvl w:val="0"/>
          <w:numId w:val="48"/>
        </w:numPr>
        <w:spacing w:after="0"/>
        <w:jc w:val="both"/>
        <w:rPr>
          <w:rFonts w:eastAsia="NimbusRomNo9L-Regu"/>
          <w:sz w:val="22"/>
          <w:szCs w:val="22"/>
        </w:rPr>
      </w:pPr>
      <w:r>
        <w:rPr>
          <w:rFonts w:eastAsia="NimbusRomNo9L-Regu"/>
          <w:b/>
          <w:sz w:val="22"/>
          <w:szCs w:val="22"/>
        </w:rPr>
        <w:t>Dead load due to self wt. of slab :</w:t>
      </w:r>
    </w:p>
    <w:p w:rsidR="00E8316B" w:rsidRDefault="00E8316B" w:rsidP="00E8316B">
      <w:pPr>
        <w:pStyle w:val="ParaAttribute2"/>
        <w:spacing w:after="0"/>
        <w:jc w:val="both"/>
        <w:rPr>
          <w:rFonts w:eastAsia="NimbusRomNo9L-Regu"/>
          <w:sz w:val="22"/>
          <w:szCs w:val="22"/>
        </w:rPr>
      </w:pPr>
      <w:r w:rsidRPr="00E61D98">
        <w:rPr>
          <w:rFonts w:eastAsia="NimbusRomNo9L-Regu"/>
          <w:sz w:val="22"/>
          <w:szCs w:val="22"/>
        </w:rPr>
        <w:t xml:space="preserve">Reinforced concrete </w:t>
      </w:r>
      <w:r>
        <w:rPr>
          <w:rFonts w:eastAsia="NimbusRomNo9L-Regu"/>
          <w:sz w:val="22"/>
          <w:szCs w:val="22"/>
        </w:rPr>
        <w:t>unit weight =25kN/m</w:t>
      </w:r>
      <w:r w:rsidRPr="009109D9">
        <w:rPr>
          <w:rFonts w:eastAsia="NimbusRomNo9L-Regu"/>
          <w:sz w:val="22"/>
          <w:szCs w:val="22"/>
          <w:vertAlign w:val="superscript"/>
        </w:rPr>
        <w:t>3</w:t>
      </w:r>
      <w:r>
        <w:rPr>
          <w:rFonts w:eastAsia="NimbusRomNo9L-Regu"/>
          <w:sz w:val="22"/>
          <w:szCs w:val="22"/>
        </w:rPr>
        <w:t xml:space="preserve"> Slab Thickness =165</w:t>
      </w:r>
      <w:r w:rsidRPr="00E61D98">
        <w:rPr>
          <w:rFonts w:eastAsia="NimbusRomNo9L-Regu"/>
          <w:sz w:val="22"/>
          <w:szCs w:val="22"/>
        </w:rPr>
        <w:t>mm</w:t>
      </w:r>
    </w:p>
    <w:p w:rsidR="00E8316B" w:rsidRDefault="00E8316B" w:rsidP="00E8316B">
      <w:pPr>
        <w:pStyle w:val="ParaAttribute2"/>
        <w:spacing w:after="0"/>
        <w:jc w:val="both"/>
        <w:rPr>
          <w:rFonts w:eastAsia="NimbusRomNo9L-Regu"/>
          <w:sz w:val="22"/>
          <w:szCs w:val="22"/>
        </w:rPr>
      </w:pPr>
      <w:r>
        <w:rPr>
          <w:rFonts w:eastAsia="NimbusRomNo9L-Regu"/>
          <w:sz w:val="22"/>
          <w:szCs w:val="22"/>
        </w:rPr>
        <w:t>Deal load due to Slab = 25xBx</w:t>
      </w:r>
      <w:r w:rsidRPr="00E61D98">
        <w:rPr>
          <w:rFonts w:eastAsia="NimbusRomNo9L-Regu"/>
          <w:sz w:val="22"/>
          <w:szCs w:val="22"/>
        </w:rPr>
        <w:t>D</w:t>
      </w:r>
    </w:p>
    <w:p w:rsidR="00E8316B" w:rsidRDefault="00E8316B" w:rsidP="00E8316B">
      <w:pPr>
        <w:pStyle w:val="ParaAttribute2"/>
        <w:spacing w:after="0"/>
        <w:ind w:left="360"/>
        <w:jc w:val="both"/>
        <w:rPr>
          <w:rFonts w:eastAsia="NimbusRomNo9L-Regu"/>
          <w:sz w:val="22"/>
          <w:szCs w:val="22"/>
        </w:rPr>
      </w:pPr>
      <w:r>
        <w:rPr>
          <w:rFonts w:eastAsia="NimbusRomNo9L-Regu"/>
          <w:sz w:val="22"/>
          <w:szCs w:val="22"/>
        </w:rPr>
        <w:t xml:space="preserve">                             = 25 x 20 x 0.165x25</w:t>
      </w:r>
    </w:p>
    <w:p w:rsidR="00E8316B" w:rsidRDefault="00E8316B" w:rsidP="00E8316B">
      <w:pPr>
        <w:pStyle w:val="ParaAttribute2"/>
        <w:spacing w:after="0"/>
        <w:ind w:left="360"/>
        <w:jc w:val="both"/>
        <w:rPr>
          <w:rFonts w:eastAsia="NimbusRomNo9L-Regu"/>
          <w:sz w:val="22"/>
          <w:szCs w:val="22"/>
        </w:rPr>
      </w:pPr>
      <w:r>
        <w:rPr>
          <w:rFonts w:eastAsia="NimbusRomNo9L-Regu"/>
          <w:sz w:val="22"/>
          <w:szCs w:val="22"/>
        </w:rPr>
        <w:t xml:space="preserve">                              = 2062.5kN</w:t>
      </w:r>
    </w:p>
    <w:p w:rsidR="00E8316B" w:rsidRDefault="00E8316B" w:rsidP="00E8316B">
      <w:pPr>
        <w:pStyle w:val="ParaAttribute2"/>
        <w:spacing w:after="0"/>
        <w:ind w:left="360"/>
        <w:jc w:val="both"/>
        <w:rPr>
          <w:rFonts w:eastAsia="NimbusRomNo9L-Regu"/>
          <w:sz w:val="22"/>
          <w:szCs w:val="22"/>
        </w:rPr>
      </w:pPr>
    </w:p>
    <w:p w:rsidR="00E8316B" w:rsidRDefault="00E8316B" w:rsidP="00E8316B">
      <w:pPr>
        <w:pStyle w:val="ParaAttribute2"/>
        <w:spacing w:after="0"/>
        <w:ind w:left="360"/>
        <w:jc w:val="both"/>
        <w:rPr>
          <w:rFonts w:eastAsia="NimbusRomNo9L-Regu"/>
          <w:sz w:val="22"/>
          <w:szCs w:val="22"/>
        </w:rPr>
      </w:pPr>
    </w:p>
    <w:p w:rsidR="00E8316B" w:rsidRPr="00047DAA" w:rsidRDefault="00E8316B" w:rsidP="00E8316B">
      <w:pPr>
        <w:pStyle w:val="ParaAttribute2"/>
        <w:numPr>
          <w:ilvl w:val="0"/>
          <w:numId w:val="48"/>
        </w:numPr>
        <w:spacing w:after="0"/>
        <w:jc w:val="both"/>
        <w:rPr>
          <w:rFonts w:eastAsia="NimbusRomNo9L-Regu"/>
          <w:sz w:val="22"/>
          <w:szCs w:val="22"/>
        </w:rPr>
      </w:pPr>
      <w:r w:rsidRPr="00047DAA">
        <w:rPr>
          <w:rFonts w:eastAsia="NimbusRomNo9L-Regu"/>
          <w:b/>
          <w:sz w:val="22"/>
          <w:szCs w:val="22"/>
        </w:rPr>
        <w:t>Dead Load due to wall :</w:t>
      </w:r>
    </w:p>
    <w:p w:rsidR="00E8316B" w:rsidRDefault="00E8316B" w:rsidP="00E8316B">
      <w:pPr>
        <w:pStyle w:val="ParaAttribute2"/>
        <w:spacing w:after="0"/>
        <w:jc w:val="both"/>
        <w:rPr>
          <w:rFonts w:eastAsia="NimbusRomNo9L-Regu"/>
          <w:sz w:val="22"/>
          <w:szCs w:val="22"/>
        </w:rPr>
      </w:pPr>
      <w:r w:rsidRPr="007A7DAE">
        <w:rPr>
          <w:rFonts w:eastAsia="NimbusRomNo9L-Regu"/>
          <w:sz w:val="22"/>
          <w:szCs w:val="22"/>
        </w:rPr>
        <w:t>U</w:t>
      </w:r>
      <w:r>
        <w:rPr>
          <w:rFonts w:eastAsia="NimbusRomNo9L-Regu"/>
          <w:sz w:val="22"/>
          <w:szCs w:val="22"/>
        </w:rPr>
        <w:t>nit weight of brick masonry = 19KN/m3   Thickness of wall =</w:t>
      </w:r>
      <w:r w:rsidRPr="007A7DAE">
        <w:rPr>
          <w:rFonts w:eastAsia="NimbusRomNo9L-Regu"/>
          <w:sz w:val="22"/>
          <w:szCs w:val="22"/>
        </w:rPr>
        <w:t xml:space="preserve"> 230 mm  </w:t>
      </w:r>
    </w:p>
    <w:p w:rsidR="00E8316B" w:rsidRDefault="00E8316B" w:rsidP="00E8316B">
      <w:pPr>
        <w:pStyle w:val="ParaAttribute2"/>
        <w:spacing w:after="0"/>
        <w:jc w:val="both"/>
        <w:rPr>
          <w:rFonts w:eastAsia="NimbusRomNo9L-Regu"/>
          <w:sz w:val="22"/>
          <w:szCs w:val="22"/>
        </w:rPr>
      </w:pPr>
      <w:r>
        <w:rPr>
          <w:rFonts w:eastAsia="NimbusRomNo9L-Regu"/>
          <w:sz w:val="22"/>
          <w:szCs w:val="22"/>
        </w:rPr>
        <w:t>Height of wall = 3</w:t>
      </w:r>
      <w:r w:rsidRPr="007A7DAE">
        <w:rPr>
          <w:rFonts w:eastAsia="NimbusRomNo9L-Regu"/>
          <w:sz w:val="22"/>
          <w:szCs w:val="22"/>
        </w:rPr>
        <w:t xml:space="preserve">m  </w:t>
      </w:r>
    </w:p>
    <w:p w:rsidR="00E8316B" w:rsidRDefault="00E8316B" w:rsidP="00E8316B">
      <w:pPr>
        <w:pStyle w:val="ParaAttribute2"/>
        <w:spacing w:after="0"/>
        <w:jc w:val="both"/>
        <w:rPr>
          <w:rFonts w:eastAsia="NimbusRomNo9L-Regu"/>
          <w:sz w:val="22"/>
          <w:szCs w:val="22"/>
        </w:rPr>
      </w:pPr>
      <w:r>
        <w:rPr>
          <w:rFonts w:eastAsia="NimbusRomNo9L-Regu"/>
          <w:sz w:val="22"/>
          <w:szCs w:val="22"/>
        </w:rPr>
        <w:t xml:space="preserve">Dead load of wall </w:t>
      </w:r>
      <w:r w:rsidRPr="007A7DAE">
        <w:rPr>
          <w:rFonts w:eastAsia="NimbusRomNo9L-Regu"/>
          <w:sz w:val="22"/>
          <w:szCs w:val="22"/>
        </w:rPr>
        <w:t xml:space="preserve">= </w:t>
      </w:r>
      <w:r>
        <w:rPr>
          <w:rFonts w:eastAsia="NimbusRomNo9L-Regu"/>
          <w:sz w:val="22"/>
          <w:szCs w:val="22"/>
        </w:rPr>
        <w:t>(3x5x.23 x 30</w:t>
      </w:r>
      <w:r w:rsidRPr="007A7DAE">
        <w:rPr>
          <w:rFonts w:eastAsia="NimbusRomNo9L-Regu"/>
          <w:sz w:val="22"/>
          <w:szCs w:val="22"/>
        </w:rPr>
        <w:t xml:space="preserve"> x </w:t>
      </w:r>
      <w:r>
        <w:rPr>
          <w:rFonts w:eastAsia="NimbusRomNo9L-Regu"/>
          <w:sz w:val="22"/>
          <w:szCs w:val="22"/>
        </w:rPr>
        <w:t>19) + (3x4x0.23x30x19)</w:t>
      </w:r>
    </w:p>
    <w:p w:rsidR="00E8316B" w:rsidRDefault="00E8316B" w:rsidP="00E8316B">
      <w:pPr>
        <w:pStyle w:val="ParaAttribute2"/>
        <w:spacing w:after="0"/>
        <w:jc w:val="both"/>
        <w:rPr>
          <w:rFonts w:eastAsia="NimbusRomNo9L-Regu"/>
          <w:sz w:val="22"/>
          <w:szCs w:val="22"/>
        </w:rPr>
      </w:pPr>
      <w:r>
        <w:rPr>
          <w:rFonts w:eastAsia="NimbusRomNo9L-Regu"/>
          <w:sz w:val="22"/>
          <w:szCs w:val="22"/>
        </w:rPr>
        <w:t xml:space="preserve">                                 = 3540kN</w:t>
      </w:r>
    </w:p>
    <w:p w:rsidR="00E8316B" w:rsidRDefault="00E8316B" w:rsidP="00E8316B">
      <w:pPr>
        <w:pStyle w:val="ParaAttribute2"/>
        <w:spacing w:after="0"/>
        <w:jc w:val="both"/>
        <w:rPr>
          <w:rFonts w:eastAsia="NimbusRomNo9L-Regu"/>
          <w:sz w:val="22"/>
          <w:szCs w:val="22"/>
        </w:rPr>
      </w:pPr>
      <w:r>
        <w:rPr>
          <w:rFonts w:eastAsia="NimbusRomNo9L-Regu"/>
          <w:sz w:val="22"/>
          <w:szCs w:val="22"/>
        </w:rPr>
        <w:t>Wall load on top floor = 1770kN</w:t>
      </w:r>
    </w:p>
    <w:p w:rsidR="00E8316B" w:rsidRPr="007A7DAE" w:rsidRDefault="00E8316B" w:rsidP="00E8316B">
      <w:pPr>
        <w:pStyle w:val="ParaAttribute2"/>
        <w:spacing w:after="0"/>
        <w:ind w:left="720"/>
        <w:jc w:val="both"/>
        <w:rPr>
          <w:rFonts w:eastAsia="NimbusRomNo9L-Regu"/>
          <w:sz w:val="22"/>
          <w:szCs w:val="22"/>
        </w:rPr>
      </w:pPr>
    </w:p>
    <w:p w:rsidR="00E8316B" w:rsidRDefault="00E8316B" w:rsidP="00E8316B">
      <w:pPr>
        <w:pStyle w:val="ParaAttribute2"/>
        <w:numPr>
          <w:ilvl w:val="0"/>
          <w:numId w:val="48"/>
        </w:numPr>
        <w:spacing w:after="0"/>
        <w:jc w:val="both"/>
        <w:rPr>
          <w:rFonts w:eastAsia="NimbusRomNo9L-Regu"/>
          <w:sz w:val="22"/>
          <w:szCs w:val="22"/>
        </w:rPr>
      </w:pPr>
      <w:r>
        <w:rPr>
          <w:rFonts w:eastAsia="NimbusRomNo9L-Regu"/>
          <w:b/>
          <w:sz w:val="22"/>
          <w:szCs w:val="22"/>
        </w:rPr>
        <w:t>Dead Load due to Beam :</w:t>
      </w:r>
    </w:p>
    <w:p w:rsidR="00E8316B" w:rsidRDefault="00E8316B" w:rsidP="00E8316B">
      <w:pPr>
        <w:pStyle w:val="ParaAttribute2"/>
        <w:spacing w:after="0"/>
        <w:jc w:val="both"/>
        <w:rPr>
          <w:rFonts w:eastAsia="NimbusRomNo9L-Regu"/>
          <w:sz w:val="22"/>
          <w:szCs w:val="22"/>
        </w:rPr>
      </w:pPr>
      <w:r w:rsidRPr="007A7DAE">
        <w:rPr>
          <w:rFonts w:eastAsia="NimbusRomNo9L-Regu"/>
          <w:sz w:val="22"/>
          <w:szCs w:val="22"/>
        </w:rPr>
        <w:t>Re</w:t>
      </w:r>
      <w:r>
        <w:rPr>
          <w:rFonts w:eastAsia="NimbusRomNo9L-Regu"/>
          <w:sz w:val="22"/>
          <w:szCs w:val="22"/>
        </w:rPr>
        <w:t xml:space="preserve">inforced concrete unit weight = </w:t>
      </w:r>
      <w:r w:rsidRPr="007A7DAE">
        <w:rPr>
          <w:rFonts w:eastAsia="NimbusRomNo9L-Regu"/>
          <w:sz w:val="22"/>
          <w:szCs w:val="22"/>
        </w:rPr>
        <w:t xml:space="preserve">25KN/m3  </w:t>
      </w:r>
    </w:p>
    <w:p w:rsidR="00E8316B" w:rsidRDefault="00E8316B" w:rsidP="00E8316B">
      <w:pPr>
        <w:pStyle w:val="ParaAttribute2"/>
        <w:spacing w:after="0"/>
        <w:jc w:val="both"/>
        <w:rPr>
          <w:rFonts w:eastAsia="NimbusRomNo9L-Regu"/>
          <w:sz w:val="22"/>
          <w:szCs w:val="22"/>
        </w:rPr>
      </w:pPr>
      <w:r>
        <w:rPr>
          <w:rFonts w:eastAsia="NimbusRomNo9L-Regu"/>
          <w:sz w:val="22"/>
          <w:szCs w:val="22"/>
        </w:rPr>
        <w:t>Depth of the beam = 350</w:t>
      </w:r>
      <w:r w:rsidRPr="007A7DAE">
        <w:rPr>
          <w:rFonts w:eastAsia="NimbusRomNo9L-Regu"/>
          <w:sz w:val="22"/>
          <w:szCs w:val="22"/>
        </w:rPr>
        <w:t xml:space="preserve">mm  </w:t>
      </w:r>
    </w:p>
    <w:p w:rsidR="00E8316B" w:rsidRDefault="00E8316B" w:rsidP="00E8316B">
      <w:pPr>
        <w:pStyle w:val="ParaAttribute2"/>
        <w:spacing w:after="0"/>
        <w:jc w:val="both"/>
        <w:rPr>
          <w:rFonts w:eastAsia="NimbusRomNo9L-Regu"/>
          <w:sz w:val="22"/>
          <w:szCs w:val="22"/>
        </w:rPr>
      </w:pPr>
      <w:r>
        <w:rPr>
          <w:rFonts w:eastAsia="NimbusRomNo9L-Regu"/>
          <w:sz w:val="22"/>
          <w:szCs w:val="22"/>
        </w:rPr>
        <w:t>Width of the beam =300</w:t>
      </w:r>
      <w:r w:rsidRPr="007A7DAE">
        <w:rPr>
          <w:rFonts w:eastAsia="NimbusRomNo9L-Regu"/>
          <w:sz w:val="22"/>
          <w:szCs w:val="22"/>
        </w:rPr>
        <w:t xml:space="preserve">mm  </w:t>
      </w:r>
    </w:p>
    <w:p w:rsidR="00E8316B" w:rsidRDefault="00E8316B" w:rsidP="00E8316B">
      <w:pPr>
        <w:pStyle w:val="ParaAttribute2"/>
        <w:spacing w:after="0"/>
        <w:jc w:val="both"/>
        <w:rPr>
          <w:rFonts w:eastAsia="NimbusRomNo9L-Regu"/>
          <w:sz w:val="22"/>
          <w:szCs w:val="22"/>
        </w:rPr>
      </w:pPr>
      <w:r>
        <w:rPr>
          <w:rFonts w:eastAsia="NimbusRomNo9L-Regu"/>
          <w:sz w:val="22"/>
          <w:szCs w:val="22"/>
        </w:rPr>
        <w:t>Slab depth = 165</w:t>
      </w:r>
      <w:r w:rsidRPr="007A7DAE">
        <w:rPr>
          <w:rFonts w:eastAsia="NimbusRomNo9L-Regu"/>
          <w:sz w:val="22"/>
          <w:szCs w:val="22"/>
        </w:rPr>
        <w:t xml:space="preserve">mm  </w:t>
      </w:r>
    </w:p>
    <w:p w:rsidR="00E8316B" w:rsidRDefault="00E8316B" w:rsidP="00E8316B">
      <w:pPr>
        <w:pStyle w:val="ParaAttribute2"/>
        <w:spacing w:after="0"/>
        <w:jc w:val="both"/>
        <w:rPr>
          <w:rFonts w:eastAsia="NimbusRomNo9L-Regu"/>
          <w:sz w:val="22"/>
          <w:szCs w:val="22"/>
        </w:rPr>
      </w:pPr>
      <w:r w:rsidRPr="00413FB4">
        <w:rPr>
          <w:rFonts w:eastAsia="NimbusRomNo9L-Regu"/>
          <w:sz w:val="22"/>
          <w:szCs w:val="22"/>
        </w:rPr>
        <w:t>Dead Load of Beam</w:t>
      </w:r>
      <w:r w:rsidRPr="007A7DAE">
        <w:rPr>
          <w:rFonts w:eastAsia="NimbusRomNo9L-Regu"/>
          <w:sz w:val="22"/>
          <w:szCs w:val="22"/>
        </w:rPr>
        <w:t xml:space="preserve">= </w:t>
      </w:r>
      <w:r>
        <w:rPr>
          <w:rFonts w:eastAsia="NimbusRomNo9L-Regu"/>
          <w:sz w:val="22"/>
          <w:szCs w:val="22"/>
        </w:rPr>
        <w:t>6 x (25x0.35x</w:t>
      </w:r>
      <w:r w:rsidRPr="007A7DAE">
        <w:rPr>
          <w:rFonts w:eastAsia="NimbusRomNo9L-Regu"/>
          <w:sz w:val="22"/>
          <w:szCs w:val="22"/>
        </w:rPr>
        <w:t>0.</w:t>
      </w:r>
      <w:r>
        <w:rPr>
          <w:rFonts w:eastAsia="NimbusRomNo9L-Regu"/>
          <w:sz w:val="22"/>
          <w:szCs w:val="22"/>
        </w:rPr>
        <w:t xml:space="preserve">3x20) + </w:t>
      </w:r>
    </w:p>
    <w:p w:rsidR="00E8316B" w:rsidRDefault="00E8316B" w:rsidP="00E8316B">
      <w:pPr>
        <w:pStyle w:val="ParaAttribute2"/>
        <w:spacing w:after="0"/>
        <w:jc w:val="both"/>
        <w:rPr>
          <w:rFonts w:eastAsia="NimbusRomNo9L-Regu"/>
          <w:sz w:val="22"/>
          <w:szCs w:val="22"/>
        </w:rPr>
      </w:pPr>
      <w:r>
        <w:rPr>
          <w:rFonts w:eastAsia="NimbusRomNo9L-Regu"/>
          <w:sz w:val="22"/>
          <w:szCs w:val="22"/>
        </w:rPr>
        <w:t xml:space="preserve">                                       6 x (25x0.35x0.3x25) </w:t>
      </w:r>
    </w:p>
    <w:p w:rsidR="00E8316B" w:rsidRDefault="00E8316B" w:rsidP="00E8316B">
      <w:pPr>
        <w:pStyle w:val="ParaAttribute2"/>
        <w:spacing w:after="0"/>
        <w:jc w:val="both"/>
        <w:rPr>
          <w:rFonts w:eastAsia="NimbusRomNo9L-Regu"/>
          <w:sz w:val="22"/>
          <w:szCs w:val="22"/>
        </w:rPr>
      </w:pPr>
      <w:r>
        <w:rPr>
          <w:rFonts w:eastAsia="NimbusRomNo9L-Regu"/>
          <w:sz w:val="22"/>
          <w:szCs w:val="22"/>
        </w:rPr>
        <w:t xml:space="preserve">                                 = 708.75</w:t>
      </w:r>
      <w:r w:rsidRPr="007A7DAE">
        <w:rPr>
          <w:rFonts w:eastAsia="NimbusRomNo9L-Regu"/>
          <w:sz w:val="22"/>
          <w:szCs w:val="22"/>
        </w:rPr>
        <w:t xml:space="preserve">KN/m </w:t>
      </w:r>
    </w:p>
    <w:p w:rsidR="00E8316B" w:rsidRDefault="00E8316B" w:rsidP="00E8316B">
      <w:pPr>
        <w:pStyle w:val="ParaAttribute2"/>
        <w:spacing w:after="0"/>
        <w:ind w:left="360"/>
        <w:jc w:val="both"/>
        <w:rPr>
          <w:rFonts w:eastAsia="NimbusRomNo9L-Regu"/>
          <w:sz w:val="22"/>
          <w:szCs w:val="22"/>
        </w:rPr>
      </w:pPr>
    </w:p>
    <w:p w:rsidR="00E8316B" w:rsidRDefault="00E8316B" w:rsidP="00E8316B">
      <w:pPr>
        <w:pStyle w:val="ParaAttribute2"/>
        <w:numPr>
          <w:ilvl w:val="0"/>
          <w:numId w:val="48"/>
        </w:numPr>
        <w:spacing w:after="0"/>
        <w:jc w:val="both"/>
        <w:rPr>
          <w:rFonts w:eastAsia="NimbusRomNo9L-Regu"/>
          <w:sz w:val="22"/>
          <w:szCs w:val="22"/>
        </w:rPr>
      </w:pPr>
      <w:r>
        <w:rPr>
          <w:rFonts w:eastAsia="NimbusRomNo9L-Regu"/>
          <w:b/>
          <w:sz w:val="22"/>
          <w:szCs w:val="22"/>
        </w:rPr>
        <w:t>Dead Load due to Column :</w:t>
      </w:r>
    </w:p>
    <w:p w:rsidR="00E8316B" w:rsidRDefault="00E8316B" w:rsidP="00E8316B">
      <w:pPr>
        <w:pStyle w:val="ParaAttribute2"/>
        <w:spacing w:after="0"/>
        <w:jc w:val="both"/>
        <w:rPr>
          <w:rFonts w:eastAsia="NimbusRomNo9L-Regu"/>
          <w:sz w:val="22"/>
          <w:szCs w:val="22"/>
        </w:rPr>
      </w:pPr>
      <w:r>
        <w:rPr>
          <w:rFonts w:eastAsia="NimbusRomNo9L-Regu"/>
          <w:sz w:val="22"/>
          <w:szCs w:val="22"/>
        </w:rPr>
        <w:t>Size of Columns :</w:t>
      </w:r>
    </w:p>
    <w:p w:rsidR="00E8316B" w:rsidRDefault="00E8316B" w:rsidP="00E8316B">
      <w:pPr>
        <w:pStyle w:val="ParaAttribute2"/>
        <w:spacing w:after="0"/>
        <w:jc w:val="both"/>
        <w:rPr>
          <w:rFonts w:eastAsia="NimbusRomNo9L-Regu"/>
          <w:sz w:val="22"/>
          <w:szCs w:val="22"/>
        </w:rPr>
      </w:pPr>
      <w:r>
        <w:rPr>
          <w:rFonts w:eastAsia="NimbusRomNo9L-Regu"/>
          <w:sz w:val="22"/>
          <w:szCs w:val="22"/>
        </w:rPr>
        <w:t>Column Group 1 : 750 X 750 mm</w:t>
      </w:r>
    </w:p>
    <w:p w:rsidR="00E8316B" w:rsidRDefault="00E8316B" w:rsidP="00E8316B">
      <w:pPr>
        <w:pStyle w:val="ParaAttribute2"/>
        <w:spacing w:after="0"/>
        <w:jc w:val="both"/>
        <w:rPr>
          <w:rFonts w:eastAsia="NimbusRomNo9L-Regu"/>
          <w:sz w:val="22"/>
          <w:szCs w:val="22"/>
        </w:rPr>
      </w:pPr>
      <w:r>
        <w:rPr>
          <w:rFonts w:eastAsia="NimbusRomNo9L-Regu"/>
          <w:sz w:val="22"/>
          <w:szCs w:val="22"/>
        </w:rPr>
        <w:t>Column Group 2 : 600 X 600 mm</w:t>
      </w:r>
    </w:p>
    <w:p w:rsidR="00E8316B" w:rsidRDefault="00E8316B" w:rsidP="00E8316B">
      <w:pPr>
        <w:pStyle w:val="ParaAttribute2"/>
        <w:spacing w:after="0"/>
        <w:jc w:val="both"/>
        <w:rPr>
          <w:rFonts w:eastAsia="NimbusRomNo9L-Regu"/>
          <w:sz w:val="22"/>
          <w:szCs w:val="22"/>
        </w:rPr>
      </w:pPr>
      <w:r>
        <w:rPr>
          <w:rFonts w:eastAsia="NimbusRomNo9L-Regu"/>
          <w:sz w:val="22"/>
          <w:szCs w:val="22"/>
        </w:rPr>
        <w:t>Column Group 3 : 700 X 650 mm</w:t>
      </w:r>
    </w:p>
    <w:p w:rsidR="00E8316B" w:rsidRDefault="00E8316B" w:rsidP="00E8316B">
      <w:pPr>
        <w:pStyle w:val="ParaAttribute2"/>
        <w:spacing w:after="0"/>
        <w:jc w:val="both"/>
        <w:rPr>
          <w:rFonts w:eastAsia="NimbusRomNo9L-Regu"/>
          <w:sz w:val="22"/>
          <w:szCs w:val="22"/>
        </w:rPr>
      </w:pPr>
      <w:r>
        <w:rPr>
          <w:rFonts w:eastAsia="NimbusRomNo9L-Regu"/>
          <w:sz w:val="22"/>
          <w:szCs w:val="22"/>
        </w:rPr>
        <w:t>Dead Load due to column = 3x(0.75x0.75x25)x16 +3x(0.6x0.6x25)x 4 + 3x(0.7x0.65x25)x16</w:t>
      </w:r>
    </w:p>
    <w:p w:rsidR="00E8316B" w:rsidRDefault="00E8316B" w:rsidP="00E8316B">
      <w:pPr>
        <w:pStyle w:val="ParaAttribute2"/>
        <w:spacing w:after="0"/>
        <w:ind w:left="360"/>
        <w:jc w:val="both"/>
        <w:rPr>
          <w:rFonts w:eastAsia="NimbusRomNo9L-Regu"/>
          <w:sz w:val="22"/>
          <w:szCs w:val="22"/>
        </w:rPr>
      </w:pPr>
      <w:r>
        <w:rPr>
          <w:rFonts w:eastAsia="NimbusRomNo9L-Regu"/>
          <w:sz w:val="22"/>
          <w:szCs w:val="22"/>
        </w:rPr>
        <w:t xml:space="preserve">                                  = 1329kN </w:t>
      </w:r>
    </w:p>
    <w:p w:rsidR="00E8316B" w:rsidRDefault="00E8316B" w:rsidP="00E8316B">
      <w:pPr>
        <w:pStyle w:val="ParaAttribute2"/>
        <w:spacing w:after="0"/>
        <w:rPr>
          <w:rFonts w:eastAsia="NimbusRomNo9L-Regu"/>
          <w:sz w:val="22"/>
          <w:szCs w:val="22"/>
        </w:rPr>
      </w:pPr>
    </w:p>
    <w:p w:rsidR="00E8316B" w:rsidRDefault="00E8316B" w:rsidP="00E8316B">
      <w:pPr>
        <w:pStyle w:val="ParaAttribute2"/>
        <w:spacing w:after="0"/>
        <w:rPr>
          <w:rFonts w:eastAsia="NimbusRomNo9L-Regu"/>
          <w:b/>
          <w:sz w:val="22"/>
          <w:szCs w:val="22"/>
        </w:rPr>
      </w:pPr>
      <w:r w:rsidRPr="00E83193">
        <w:rPr>
          <w:rFonts w:eastAsia="NimbusRomNo9L-Regu"/>
          <w:b/>
          <w:sz w:val="22"/>
          <w:szCs w:val="22"/>
        </w:rPr>
        <w:t>Imposed Load (Live Load)</w:t>
      </w:r>
      <w:r>
        <w:rPr>
          <w:rFonts w:eastAsia="NimbusRomNo9L-Regu"/>
          <w:b/>
          <w:sz w:val="22"/>
          <w:szCs w:val="22"/>
        </w:rPr>
        <w:t>-</w:t>
      </w:r>
    </w:p>
    <w:p w:rsidR="00E8316B" w:rsidRDefault="00E8316B" w:rsidP="00E8316B">
      <w:pPr>
        <w:pStyle w:val="ParaAttribute2"/>
        <w:spacing w:after="0"/>
        <w:jc w:val="both"/>
        <w:rPr>
          <w:rFonts w:eastAsia="NimbusRomNo9L-Regu"/>
          <w:sz w:val="22"/>
          <w:szCs w:val="22"/>
        </w:rPr>
      </w:pPr>
      <w:r>
        <w:rPr>
          <w:rFonts w:eastAsia="NimbusRomNo9L-Regu"/>
          <w:sz w:val="22"/>
          <w:szCs w:val="22"/>
        </w:rPr>
        <w:t>Live Load = 25% of (7xBxD)</w:t>
      </w:r>
    </w:p>
    <w:p w:rsidR="00E8316B" w:rsidRDefault="00E8316B" w:rsidP="00E8316B">
      <w:pPr>
        <w:pStyle w:val="ParaAttribute2"/>
        <w:spacing w:after="0"/>
        <w:ind w:left="360"/>
        <w:jc w:val="both"/>
        <w:rPr>
          <w:rFonts w:eastAsia="NimbusRomNo9L-Regu"/>
          <w:sz w:val="22"/>
          <w:szCs w:val="22"/>
        </w:rPr>
      </w:pPr>
      <w:r>
        <w:rPr>
          <w:rFonts w:eastAsia="NimbusRomNo9L-Regu"/>
          <w:sz w:val="22"/>
          <w:szCs w:val="22"/>
        </w:rPr>
        <w:t xml:space="preserve">            = 0.25x(7x20x25)</w:t>
      </w:r>
    </w:p>
    <w:p w:rsidR="00E8316B" w:rsidRDefault="00E8316B" w:rsidP="00E8316B">
      <w:pPr>
        <w:pStyle w:val="ParaAttribute2"/>
        <w:spacing w:after="0"/>
        <w:ind w:left="360"/>
        <w:jc w:val="both"/>
        <w:rPr>
          <w:rFonts w:eastAsia="NimbusRomNo9L-Regu"/>
          <w:sz w:val="22"/>
          <w:szCs w:val="22"/>
        </w:rPr>
      </w:pPr>
      <w:r>
        <w:rPr>
          <w:rFonts w:eastAsia="NimbusRomNo9L-Regu"/>
          <w:sz w:val="22"/>
          <w:szCs w:val="22"/>
        </w:rPr>
        <w:t xml:space="preserve">            = 875kN</w:t>
      </w:r>
    </w:p>
    <w:p w:rsidR="00E8316B" w:rsidRDefault="00E8316B" w:rsidP="00E8316B">
      <w:pPr>
        <w:pStyle w:val="ParaAttribute2"/>
        <w:spacing w:after="0"/>
        <w:jc w:val="both"/>
        <w:rPr>
          <w:rFonts w:eastAsia="NimbusRomNo9L-Regu"/>
          <w:b/>
          <w:sz w:val="22"/>
          <w:szCs w:val="22"/>
        </w:rPr>
      </w:pPr>
    </w:p>
    <w:p w:rsidR="00E8316B" w:rsidRPr="00D9733B" w:rsidRDefault="00E8316B" w:rsidP="00E8316B">
      <w:pPr>
        <w:pStyle w:val="ParaAttribute2"/>
        <w:spacing w:after="0"/>
        <w:jc w:val="both"/>
        <w:rPr>
          <w:rFonts w:eastAsia="NimbusRomNo9L-Regu"/>
          <w:b/>
          <w:sz w:val="22"/>
          <w:szCs w:val="22"/>
        </w:rPr>
      </w:pPr>
      <w:r w:rsidRPr="00D9733B">
        <w:rPr>
          <w:rFonts w:eastAsia="NimbusRomNo9L-Regu"/>
          <w:b/>
          <w:sz w:val="22"/>
          <w:szCs w:val="22"/>
        </w:rPr>
        <w:t xml:space="preserve">Total </w:t>
      </w:r>
      <w:r>
        <w:rPr>
          <w:rFonts w:eastAsia="NimbusRomNo9L-Regu"/>
          <w:b/>
          <w:sz w:val="22"/>
          <w:szCs w:val="22"/>
        </w:rPr>
        <w:t xml:space="preserve">Dead </w:t>
      </w:r>
      <w:r w:rsidRPr="00D9733B">
        <w:rPr>
          <w:rFonts w:eastAsia="NimbusRomNo9L-Regu"/>
          <w:b/>
          <w:sz w:val="22"/>
          <w:szCs w:val="22"/>
        </w:rPr>
        <w:t>Load</w:t>
      </w:r>
      <w:r>
        <w:rPr>
          <w:rFonts w:eastAsia="NimbusRomNo9L-Regu"/>
          <w:b/>
          <w:sz w:val="22"/>
          <w:szCs w:val="22"/>
        </w:rPr>
        <w:t xml:space="preserve"> on each story:</w:t>
      </w:r>
    </w:p>
    <w:p w:rsidR="00E8316B" w:rsidRDefault="00E8316B" w:rsidP="00E8316B">
      <w:pPr>
        <w:pStyle w:val="ParaAttribute2"/>
        <w:spacing w:after="0"/>
        <w:jc w:val="both"/>
        <w:rPr>
          <w:rFonts w:eastAsia="NimbusRomNo9L-Regu"/>
          <w:sz w:val="22"/>
          <w:szCs w:val="22"/>
        </w:rPr>
      </w:pPr>
      <w:r>
        <w:rPr>
          <w:rFonts w:eastAsia="NimbusRomNo9L-Regu"/>
          <w:sz w:val="22"/>
          <w:szCs w:val="22"/>
        </w:rPr>
        <w:t>Total DL on 1 to 6 story =2062.5+3540+708.75+1329+875</w:t>
      </w:r>
    </w:p>
    <w:p w:rsidR="00E8316B" w:rsidRDefault="00E8316B" w:rsidP="00E8316B">
      <w:pPr>
        <w:pStyle w:val="ParaAttribute2"/>
        <w:spacing w:after="0"/>
        <w:jc w:val="both"/>
        <w:rPr>
          <w:rFonts w:eastAsia="NimbusRomNo9L-Regu"/>
          <w:sz w:val="22"/>
          <w:szCs w:val="22"/>
        </w:rPr>
      </w:pPr>
      <w:r>
        <w:rPr>
          <w:rFonts w:eastAsia="NimbusRomNo9L-Regu"/>
          <w:sz w:val="22"/>
          <w:szCs w:val="22"/>
        </w:rPr>
        <w:t>= 8515.25kN</w:t>
      </w:r>
    </w:p>
    <w:p w:rsidR="00E8316B" w:rsidRDefault="00E8316B" w:rsidP="00E8316B">
      <w:pPr>
        <w:pStyle w:val="ParaAttribute2"/>
        <w:spacing w:after="0"/>
        <w:ind w:left="360"/>
        <w:jc w:val="both"/>
        <w:rPr>
          <w:rFonts w:eastAsia="NimbusRomNo9L-Regu"/>
          <w:sz w:val="22"/>
          <w:szCs w:val="22"/>
        </w:rPr>
      </w:pPr>
    </w:p>
    <w:p w:rsidR="00E8316B" w:rsidRPr="00A82619" w:rsidRDefault="00E8316B" w:rsidP="00E8316B">
      <w:pPr>
        <w:pStyle w:val="ParaAttribute2"/>
        <w:spacing w:after="0"/>
        <w:jc w:val="both"/>
        <w:rPr>
          <w:rFonts w:eastAsia="NimbusRomNo9L-Regu"/>
          <w:b/>
          <w:sz w:val="22"/>
          <w:szCs w:val="22"/>
        </w:rPr>
      </w:pPr>
      <w:r w:rsidRPr="00A82619">
        <w:rPr>
          <w:rFonts w:eastAsia="NimbusRomNo9L-Regu"/>
          <w:b/>
          <w:sz w:val="22"/>
          <w:szCs w:val="22"/>
        </w:rPr>
        <w:t xml:space="preserve">Total DL on Roof </w:t>
      </w:r>
    </w:p>
    <w:p w:rsidR="00E8316B" w:rsidRDefault="00E8316B" w:rsidP="00E8316B">
      <w:pPr>
        <w:pStyle w:val="ParaAttribute2"/>
        <w:spacing w:after="0"/>
        <w:jc w:val="both"/>
        <w:rPr>
          <w:rFonts w:eastAsia="NimbusRomNo9L-Regu"/>
          <w:sz w:val="22"/>
          <w:szCs w:val="22"/>
        </w:rPr>
      </w:pPr>
      <w:r>
        <w:rPr>
          <w:rFonts w:eastAsia="NimbusRomNo9L-Regu"/>
          <w:sz w:val="22"/>
          <w:szCs w:val="22"/>
        </w:rPr>
        <w:t>= 2062.5+3540+708.75+664.5+1770</w:t>
      </w:r>
    </w:p>
    <w:p w:rsidR="00E8316B" w:rsidRPr="00FC3FBE" w:rsidRDefault="00E8316B" w:rsidP="00E8316B">
      <w:pPr>
        <w:pStyle w:val="ParaAttribute2"/>
        <w:spacing w:after="0"/>
        <w:jc w:val="both"/>
        <w:rPr>
          <w:rFonts w:eastAsia="NimbusRomNo9L-Regu"/>
          <w:sz w:val="22"/>
          <w:szCs w:val="22"/>
        </w:rPr>
      </w:pPr>
      <w:r>
        <w:rPr>
          <w:rFonts w:eastAsia="NimbusRomNo9L-Regu"/>
          <w:sz w:val="22"/>
          <w:szCs w:val="22"/>
        </w:rPr>
        <w:t>=5205.75kN</w:t>
      </w:r>
    </w:p>
    <w:p w:rsidR="00E8316B" w:rsidRDefault="00E8316B" w:rsidP="00E8316B">
      <w:pPr>
        <w:jc w:val="both"/>
        <w:rPr>
          <w:rFonts w:ascii="Times New Roman" w:hAnsi="Times New Roman"/>
          <w:b/>
          <w:sz w:val="24"/>
          <w:szCs w:val="24"/>
        </w:rPr>
      </w:pPr>
    </w:p>
    <w:p w:rsidR="00E8316B" w:rsidRDefault="00E8316B" w:rsidP="00E8316B">
      <w:pPr>
        <w:jc w:val="both"/>
        <w:rPr>
          <w:rFonts w:ascii="Times New Roman" w:hAnsi="Times New Roman"/>
          <w:b/>
          <w:sz w:val="24"/>
          <w:szCs w:val="24"/>
        </w:rPr>
      </w:pPr>
    </w:p>
    <w:p w:rsidR="00E8316B" w:rsidRDefault="00E8316B" w:rsidP="00E8316B">
      <w:pPr>
        <w:jc w:val="both"/>
        <w:rPr>
          <w:rFonts w:ascii="Times New Roman" w:hAnsi="Times New Roman"/>
          <w:sz w:val="24"/>
          <w:szCs w:val="24"/>
        </w:rPr>
      </w:pPr>
      <w:r w:rsidRPr="005853F9">
        <w:rPr>
          <w:rFonts w:ascii="Times New Roman" w:hAnsi="Times New Roman"/>
          <w:b/>
          <w:sz w:val="24"/>
          <w:szCs w:val="24"/>
        </w:rPr>
        <w:t>Seismicweight of building</w:t>
      </w:r>
      <w:r>
        <w:rPr>
          <w:rFonts w:ascii="Times New Roman" w:hAnsi="Times New Roman"/>
          <w:b/>
          <w:sz w:val="24"/>
          <w:szCs w:val="24"/>
        </w:rPr>
        <w:t xml:space="preserve"> (W)</w:t>
      </w:r>
    </w:p>
    <w:p w:rsidR="00E8316B" w:rsidRPr="00215594" w:rsidRDefault="00E8316B" w:rsidP="00E8316B">
      <w:pPr>
        <w:jc w:val="both"/>
        <w:rPr>
          <w:rFonts w:ascii="Times New Roman" w:hAnsi="Times New Roman"/>
          <w:sz w:val="24"/>
          <w:szCs w:val="24"/>
        </w:rPr>
      </w:pPr>
      <w:r>
        <w:rPr>
          <w:rFonts w:ascii="Times New Roman" w:hAnsi="Times New Roman"/>
          <w:sz w:val="24"/>
          <w:szCs w:val="24"/>
        </w:rPr>
        <w:t>=Sum of DL of each story</w:t>
      </w:r>
    </w:p>
    <w:p w:rsidR="00E8316B" w:rsidRPr="000407B3" w:rsidRDefault="00E8316B" w:rsidP="00E8316B">
      <w:pPr>
        <w:jc w:val="both"/>
        <w:rPr>
          <w:rFonts w:ascii="Times New Roman" w:hAnsi="Times New Roman"/>
        </w:rPr>
      </w:pPr>
      <w:r w:rsidRPr="000407B3">
        <w:rPr>
          <w:rFonts w:ascii="Times New Roman" w:hAnsi="Times New Roman"/>
          <w:b/>
        </w:rPr>
        <w:t>=</w:t>
      </w:r>
      <w:r w:rsidRPr="000407B3">
        <w:rPr>
          <w:rFonts w:ascii="Times New Roman" w:eastAsia="NimbusRomNo9L-Regu" w:hAnsi="Times New Roman"/>
        </w:rPr>
        <w:t>5205.75</w:t>
      </w:r>
      <w:r w:rsidRPr="000407B3">
        <w:rPr>
          <w:rFonts w:ascii="Times New Roman" w:hAnsi="Times New Roman"/>
        </w:rPr>
        <w:t>+8515.25+8515.25+8515.25+8515.25+8515.25+8515.25</w:t>
      </w:r>
    </w:p>
    <w:p w:rsidR="00E8316B" w:rsidRPr="00532EC0" w:rsidRDefault="00E8316B" w:rsidP="00E8316B">
      <w:pPr>
        <w:jc w:val="both"/>
        <w:rPr>
          <w:rFonts w:ascii="Times New Roman" w:hAnsi="Times New Roman"/>
          <w:sz w:val="24"/>
          <w:szCs w:val="24"/>
        </w:rPr>
      </w:pPr>
      <w:r>
        <w:rPr>
          <w:rFonts w:ascii="Times New Roman" w:hAnsi="Times New Roman"/>
          <w:sz w:val="24"/>
          <w:szCs w:val="24"/>
        </w:rPr>
        <w:t>=</w:t>
      </w:r>
      <w:r w:rsidRPr="000407B3">
        <w:rPr>
          <w:rFonts w:ascii="Times New Roman" w:hAnsi="Times New Roman"/>
        </w:rPr>
        <w:t>56297.25kN</w:t>
      </w:r>
    </w:p>
    <w:p w:rsidR="00E8316B" w:rsidRDefault="00E8316B" w:rsidP="00E8316B">
      <w:pPr>
        <w:jc w:val="both"/>
        <w:rPr>
          <w:rFonts w:ascii="Times New Roman" w:hAnsi="Times New Roman"/>
          <w:b/>
          <w:sz w:val="24"/>
          <w:szCs w:val="24"/>
        </w:rPr>
      </w:pPr>
    </w:p>
    <w:p w:rsidR="00E8316B" w:rsidRPr="00AE0528" w:rsidRDefault="00E8316B" w:rsidP="00E8316B">
      <w:pPr>
        <w:jc w:val="both"/>
        <w:rPr>
          <w:rFonts w:ascii="Times New Roman" w:hAnsi="Times New Roman"/>
          <w:b/>
          <w:sz w:val="24"/>
          <w:szCs w:val="24"/>
        </w:rPr>
      </w:pPr>
      <w:r>
        <w:rPr>
          <w:rFonts w:ascii="Times New Roman" w:hAnsi="Times New Roman"/>
          <w:b/>
          <w:sz w:val="24"/>
          <w:szCs w:val="24"/>
        </w:rPr>
        <w:t>Step 2: Time</w:t>
      </w:r>
      <w:r w:rsidRPr="00AE0528">
        <w:rPr>
          <w:rFonts w:ascii="Times New Roman" w:hAnsi="Times New Roman"/>
          <w:b/>
          <w:sz w:val="24"/>
          <w:szCs w:val="24"/>
        </w:rPr>
        <w:t xml:space="preserve"> Period </w:t>
      </w:r>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The fundamental natural period of a vibration (Ta), in seconds, of a moment resisting frame building without bricks infill panels may be estimated by the empirical expression.</w:t>
      </w:r>
    </w:p>
    <w:p w:rsidR="00E8316B" w:rsidRDefault="00E8316B" w:rsidP="00E8316B">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Ta= </w:t>
      </w:r>
      <m:oMath>
        <m:f>
          <m:fPr>
            <m:ctrlPr>
              <w:rPr>
                <w:rFonts w:ascii="Cambria Math" w:hAnsi="Cambria Math"/>
                <w:i/>
                <w:sz w:val="24"/>
                <w:szCs w:val="24"/>
              </w:rPr>
            </m:ctrlPr>
          </m:fPr>
          <m:num>
            <m:r>
              <w:rPr>
                <w:rFonts w:ascii="Cambria Math" w:hAnsi="Cambria Math"/>
                <w:sz w:val="24"/>
                <w:szCs w:val="24"/>
              </w:rPr>
              <m:t>0.09</m:t>
            </m:r>
            <m:r>
              <w:rPr>
                <w:rFonts w:ascii="Cambria Math" w:hAnsi="Cambria Math"/>
                <w:sz w:val="24"/>
                <w:szCs w:val="24"/>
              </w:rPr>
              <m:t>h</m:t>
            </m:r>
          </m:num>
          <m:den>
            <m:r>
              <w:rPr>
                <w:rFonts w:ascii="Cambria Math" w:hAnsi="Cambria Math"/>
                <w:sz w:val="24"/>
                <w:szCs w:val="24"/>
              </w:rPr>
              <m:t>√d</m:t>
            </m:r>
          </m:den>
        </m:f>
      </m:oMath>
    </w:p>
    <w:p w:rsidR="00E8316B" w:rsidRPr="00043024" w:rsidRDefault="00E8316B" w:rsidP="00E8316B">
      <w:pPr>
        <w:jc w:val="both"/>
        <w:rPr>
          <w:rFonts w:ascii="Times New Roman" w:hAnsi="Times New Roman"/>
          <w:sz w:val="24"/>
          <w:szCs w:val="24"/>
        </w:rPr>
      </w:pPr>
      <w:r>
        <w:rPr>
          <w:rFonts w:ascii="Times New Roman" w:hAnsi="Times New Roman"/>
          <w:sz w:val="24"/>
          <w:szCs w:val="24"/>
        </w:rPr>
        <w:t xml:space="preserve"> = </w:t>
      </w:r>
      <m:oMath>
        <m:r>
          <w:rPr>
            <w:rFonts w:ascii="Cambria Math" w:hAnsi="Cambria Math"/>
            <w:sz w:val="24"/>
            <w:szCs w:val="24"/>
          </w:rPr>
          <m:t>0.09*</m:t>
        </m:r>
        <m:f>
          <m:fPr>
            <m:ctrlPr>
              <w:rPr>
                <w:rFonts w:ascii="Cambria Math" w:hAnsi="Cambria Math"/>
                <w:i/>
                <w:sz w:val="24"/>
                <w:szCs w:val="24"/>
              </w:rPr>
            </m:ctrlPr>
          </m:fPr>
          <m:num>
            <m:r>
              <w:rPr>
                <w:rFonts w:ascii="Cambria Math" w:hAnsi="Cambria Math"/>
                <w:sz w:val="24"/>
                <w:szCs w:val="24"/>
              </w:rPr>
              <m:t>21</m:t>
            </m:r>
          </m:num>
          <m:den>
            <m:r>
              <w:rPr>
                <w:rFonts w:ascii="Cambria Math" w:hAnsi="Cambria Math"/>
                <w:sz w:val="24"/>
                <w:szCs w:val="24"/>
              </w:rPr>
              <m:t>√20</m:t>
            </m:r>
          </m:den>
        </m:f>
      </m:oMath>
      <w:r>
        <w:rPr>
          <w:rFonts w:ascii="Times New Roman" w:hAnsi="Times New Roman"/>
          <w:sz w:val="24"/>
          <w:szCs w:val="24"/>
        </w:rPr>
        <w:t xml:space="preserve"> = 0.422 sec.</w:t>
      </w:r>
    </w:p>
    <w:p w:rsidR="00E8316B" w:rsidRPr="00043024" w:rsidRDefault="00E8316B" w:rsidP="00E8316B">
      <w:pPr>
        <w:jc w:val="both"/>
        <w:rPr>
          <w:rFonts w:ascii="Times New Roman" w:hAnsi="Times New Roman"/>
          <w:sz w:val="24"/>
          <w:szCs w:val="24"/>
        </w:rPr>
      </w:pPr>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 xml:space="preserve">Where </w:t>
      </w:r>
      <w:r w:rsidRPr="00E708BE">
        <w:rPr>
          <w:rFonts w:ascii="Times New Roman" w:hAnsi="Times New Roman"/>
          <w:i/>
          <w:sz w:val="24"/>
          <w:szCs w:val="24"/>
        </w:rPr>
        <w:t>h</w:t>
      </w:r>
      <w:r w:rsidRPr="00AE0528">
        <w:rPr>
          <w:rFonts w:ascii="Times New Roman" w:hAnsi="Times New Roman"/>
          <w:sz w:val="24"/>
          <w:szCs w:val="24"/>
        </w:rPr>
        <w:t xml:space="preserve"> is the height of the building, in meters.</w:t>
      </w:r>
    </w:p>
    <w:p w:rsidR="00E8316B" w:rsidRDefault="00E8316B" w:rsidP="00E8316B">
      <w:pPr>
        <w:jc w:val="both"/>
        <w:rPr>
          <w:rFonts w:ascii="Times New Roman" w:hAnsi="Times New Roman"/>
          <w:b/>
          <w:sz w:val="24"/>
          <w:szCs w:val="24"/>
        </w:rPr>
      </w:pPr>
      <w:r w:rsidRPr="00AE0528">
        <w:rPr>
          <w:rFonts w:ascii="Times New Roman" w:hAnsi="Times New Roman"/>
          <w:b/>
          <w:sz w:val="24"/>
          <w:szCs w:val="24"/>
        </w:rPr>
        <w:t xml:space="preserve">Step 3: Determination of Design Base Shear </w:t>
      </w:r>
    </w:p>
    <w:p w:rsidR="00E8316B" w:rsidRDefault="00E8316B" w:rsidP="00E8316B">
      <w:pPr>
        <w:jc w:val="both"/>
        <w:rPr>
          <w:rFonts w:ascii="Times New Roman" w:hAnsi="Times New Roman"/>
          <w:sz w:val="24"/>
          <w:szCs w:val="24"/>
        </w:rPr>
      </w:pPr>
      <w:r w:rsidRPr="00AC3071">
        <w:rPr>
          <w:rFonts w:ascii="Times New Roman" w:hAnsi="Times New Roman"/>
          <w:sz w:val="24"/>
          <w:szCs w:val="24"/>
        </w:rPr>
        <w:t>Design seismic base shear</w:t>
      </w:r>
      <w:r>
        <w:rPr>
          <w:rFonts w:ascii="Times New Roman" w:hAnsi="Times New Roman"/>
          <w:sz w:val="24"/>
          <w:szCs w:val="24"/>
        </w:rPr>
        <w:t xml:space="preserve">, </w:t>
      </w:r>
      <w:r w:rsidRPr="00FD3315">
        <w:rPr>
          <w:rFonts w:ascii="Times New Roman" w:hAnsi="Times New Roman"/>
          <w:i/>
          <w:sz w:val="24"/>
          <w:szCs w:val="24"/>
        </w:rPr>
        <w:t>V</w:t>
      </w:r>
      <w:r w:rsidRPr="00FD3315">
        <w:rPr>
          <w:rFonts w:ascii="Times New Roman" w:hAnsi="Times New Roman"/>
          <w:i/>
          <w:sz w:val="24"/>
          <w:szCs w:val="24"/>
          <w:vertAlign w:val="subscript"/>
        </w:rPr>
        <w:t xml:space="preserve">B </w:t>
      </w:r>
      <w:r w:rsidRPr="00FD3315">
        <w:rPr>
          <w:rFonts w:ascii="Times New Roman" w:hAnsi="Times New Roman"/>
          <w:i/>
          <w:sz w:val="24"/>
          <w:szCs w:val="24"/>
        </w:rPr>
        <w:t>=A</w:t>
      </w:r>
      <w:r w:rsidRPr="00FD3315">
        <w:rPr>
          <w:rFonts w:ascii="Times New Roman" w:hAnsi="Times New Roman"/>
          <w:i/>
          <w:sz w:val="24"/>
          <w:szCs w:val="24"/>
          <w:vertAlign w:val="subscript"/>
        </w:rPr>
        <w:t xml:space="preserve">h </w:t>
      </w:r>
      <w:r w:rsidRPr="00FD3315">
        <w:rPr>
          <w:rFonts w:ascii="Times New Roman" w:hAnsi="Times New Roman"/>
          <w:i/>
          <w:sz w:val="24"/>
          <w:szCs w:val="24"/>
        </w:rPr>
        <w:t>W</w:t>
      </w:r>
    </w:p>
    <w:p w:rsidR="00E8316B" w:rsidRPr="001E4ADD" w:rsidRDefault="00E8316B" w:rsidP="00E8316B">
      <w:pPr>
        <w:jc w:val="both"/>
        <w:rPr>
          <w:rFonts w:ascii="Times New Roman" w:hAnsi="Times New Roman"/>
          <w:sz w:val="24"/>
          <w:szCs w:val="24"/>
        </w:rPr>
      </w:pPr>
      <m:oMathPara>
        <m:oMath>
          <m:r>
            <w:rPr>
              <w:rFonts w:ascii="Cambria Math" w:hAnsi="Cambria Math"/>
              <w:sz w:val="24"/>
              <w:szCs w:val="24"/>
            </w:rPr>
            <m:t>A</m:t>
          </m:r>
          <m:r>
            <w:rPr>
              <w:rFonts w:ascii="Cambria Math" w:hAnsi="Cambria Math"/>
              <w:sz w:val="24"/>
              <w:szCs w:val="24"/>
              <w:vertAlign w:val="subscript"/>
            </w:rPr>
            <m:t>h =</m:t>
          </m:r>
          <m:f>
            <m:fPr>
              <m:ctrlPr>
                <w:rPr>
                  <w:rFonts w:ascii="Cambria Math" w:hAnsi="Cambria Math"/>
                  <w:i/>
                  <w:sz w:val="24"/>
                  <w:szCs w:val="24"/>
                </w:rPr>
              </m:ctrlPr>
            </m:fPr>
            <m:num>
              <m:d>
                <m:dPr>
                  <m:ctrlPr>
                    <w:rPr>
                      <w:rFonts w:ascii="Cambria Math" w:hAnsi="Cambria Math"/>
                      <w:i/>
                      <w:sz w:val="24"/>
                      <w:szCs w:val="24"/>
                      <w:vertAlign w:val="subscript"/>
                    </w:rPr>
                  </m:ctrlPr>
                </m:dPr>
                <m:e>
                  <m:f>
                    <m:fPr>
                      <m:ctrlPr>
                        <w:rPr>
                          <w:rFonts w:ascii="Cambria Math" w:hAnsi="Cambria Math"/>
                          <w:i/>
                          <w:sz w:val="24"/>
                          <w:szCs w:val="24"/>
                        </w:rPr>
                      </m:ctrlPr>
                    </m:fPr>
                    <m:num>
                      <m:r>
                        <w:rPr>
                          <w:rFonts w:ascii="Cambria Math" w:hAnsi="Cambria Math"/>
                          <w:sz w:val="24"/>
                          <w:szCs w:val="24"/>
                        </w:rPr>
                        <m:t>Z</m:t>
                      </m:r>
                    </m:num>
                    <m:den>
                      <m:r>
                        <w:rPr>
                          <w:rFonts w:ascii="Cambria Math" w:hAnsi="Cambria Math"/>
                          <w:sz w:val="24"/>
                          <w:szCs w:val="24"/>
                        </w:rPr>
                        <m:t>2</m:t>
                      </m:r>
                    </m:den>
                  </m:f>
                  <m:ctrlPr>
                    <w:rPr>
                      <w:rFonts w:ascii="Cambria Math" w:hAnsi="Cambria Math"/>
                      <w:i/>
                      <w:sz w:val="24"/>
                      <w:szCs w:val="24"/>
                    </w:rPr>
                  </m:ctrlPr>
                </m:e>
              </m:d>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S</m:t>
                      </m:r>
                      <m:r>
                        <w:rPr>
                          <w:rFonts w:ascii="Cambria Math" w:hAnsi="Cambria Math"/>
                          <w:sz w:val="24"/>
                          <w:szCs w:val="24"/>
                          <w:vertAlign w:val="subscript"/>
                        </w:rPr>
                        <m:t>a</m:t>
                      </m:r>
                    </m:num>
                    <m:den>
                      <m:r>
                        <w:rPr>
                          <w:rFonts w:ascii="Cambria Math" w:hAnsi="Cambria Math"/>
                          <w:sz w:val="24"/>
                          <w:szCs w:val="24"/>
                        </w:rPr>
                        <m:t>g</m:t>
                      </m:r>
                    </m:den>
                  </m:f>
                </m:e>
              </m:d>
              <m:ctrlPr>
                <w:rPr>
                  <w:rFonts w:ascii="Cambria Math" w:hAnsi="Cambria Math"/>
                  <w:i/>
                  <w:sz w:val="24"/>
                  <w:szCs w:val="24"/>
                  <w:vertAlign w:val="subscript"/>
                </w:rPr>
              </m:ctrlPr>
            </m:num>
            <m:den>
              <m:eqArr>
                <m:eqArrPr>
                  <m:ctrlPr>
                    <w:rPr>
                      <w:rFonts w:ascii="Cambria Math" w:hAnsi="Cambria Math"/>
                      <w:i/>
                      <w:sz w:val="24"/>
                      <w:szCs w:val="24"/>
                      <w:vertAlign w:val="subscript"/>
                    </w:rPr>
                  </m:ctrlPr>
                </m:eqArrPr>
                <m:e>
                  <m:f>
                    <m:fPr>
                      <m:ctrlPr>
                        <w:rPr>
                          <w:rFonts w:ascii="Cambria Math" w:hAnsi="Cambria Math"/>
                          <w:i/>
                          <w:sz w:val="24"/>
                          <w:szCs w:val="24"/>
                          <w:vertAlign w:val="subscript"/>
                        </w:rPr>
                      </m:ctrlPr>
                    </m:fPr>
                    <m:num>
                      <m:r>
                        <w:rPr>
                          <w:rFonts w:ascii="Cambria Math" w:hAnsi="Cambria Math"/>
                          <w:sz w:val="24"/>
                          <w:szCs w:val="24"/>
                          <w:vertAlign w:val="subscript"/>
                        </w:rPr>
                        <m:t>R</m:t>
                      </m:r>
                    </m:num>
                    <m:den>
                      <m:r>
                        <w:rPr>
                          <w:rFonts w:ascii="Cambria Math" w:hAnsi="Cambria Math"/>
                          <w:sz w:val="24"/>
                          <w:szCs w:val="24"/>
                          <w:vertAlign w:val="subscript"/>
                        </w:rPr>
                        <m:t>I</m:t>
                      </m:r>
                    </m:den>
                  </m:f>
                </m:e>
                <m:e/>
              </m:eqArr>
            </m:den>
          </m:f>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0.1</m:t>
                  </m:r>
                </m:num>
                <m:den>
                  <m:r>
                    <w:rPr>
                      <w:rFonts w:ascii="Cambria Math" w:hAnsi="Cambria Math"/>
                      <w:sz w:val="24"/>
                      <w:szCs w:val="24"/>
                    </w:rPr>
                    <m:t>2</m:t>
                  </m:r>
                </m:den>
              </m:f>
              <m:r>
                <w:rPr>
                  <w:rFonts w:ascii="Cambria Math" w:hAnsi="Cambria Math"/>
                  <w:sz w:val="24"/>
                  <w:szCs w:val="24"/>
                </w:rPr>
                <m:t>*2.5</m:t>
              </m:r>
            </m:num>
            <m:den>
              <m:eqArr>
                <m:eqArrPr>
                  <m:ctrlPr>
                    <w:rPr>
                      <w:rFonts w:ascii="Cambria Math" w:hAnsi="Cambria Math"/>
                      <w:i/>
                      <w:sz w:val="24"/>
                      <w:szCs w:val="24"/>
                    </w:rPr>
                  </m:ctrlPr>
                </m:eqArrPr>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m:t>
                      </m:r>
                    </m:den>
                  </m:f>
                </m:e>
                <m:e/>
              </m:eqArr>
            </m:den>
          </m:f>
          <m:r>
            <w:rPr>
              <w:rFonts w:ascii="Cambria Math" w:hAnsi="Cambria Math"/>
              <w:sz w:val="24"/>
              <w:szCs w:val="24"/>
            </w:rPr>
            <m:t>=0.041</m:t>
          </m:r>
        </m:oMath>
      </m:oMathPara>
    </w:p>
    <w:p w:rsidR="00E8316B" w:rsidRDefault="00E8316B" w:rsidP="00E8316B">
      <w:pPr>
        <w:jc w:val="both"/>
        <w:rPr>
          <w:rFonts w:ascii="Times New Roman" w:hAnsi="Times New Roman"/>
          <w:sz w:val="24"/>
          <w:szCs w:val="24"/>
        </w:rPr>
      </w:pPr>
      <w:r w:rsidRPr="00E651BA">
        <w:rPr>
          <w:rFonts w:ascii="Times New Roman" w:hAnsi="Times New Roman"/>
          <w:i/>
          <w:sz w:val="24"/>
          <w:szCs w:val="24"/>
        </w:rPr>
        <w:t xml:space="preserve">For </w:t>
      </w:r>
      <w:r w:rsidRPr="00B809CE">
        <w:rPr>
          <w:rFonts w:ascii="Times New Roman" w:hAnsi="Times New Roman"/>
          <w:b/>
          <w:i/>
          <w:sz w:val="24"/>
          <w:szCs w:val="24"/>
        </w:rPr>
        <w:t>T</w:t>
      </w:r>
      <w:r w:rsidRPr="00B809CE">
        <w:rPr>
          <w:rFonts w:ascii="Times New Roman" w:hAnsi="Times New Roman"/>
          <w:b/>
          <w:i/>
          <w:sz w:val="24"/>
          <w:szCs w:val="24"/>
          <w:vertAlign w:val="subscript"/>
        </w:rPr>
        <w:t>a</w:t>
      </w:r>
      <w:r w:rsidRPr="00B809CE">
        <w:rPr>
          <w:rFonts w:ascii="Times New Roman" w:hAnsi="Times New Roman"/>
          <w:b/>
          <w:sz w:val="24"/>
          <w:szCs w:val="24"/>
          <w:vertAlign w:val="subscript"/>
        </w:rPr>
        <w:t>=</w:t>
      </w:r>
      <w:r w:rsidRPr="00B809CE">
        <w:rPr>
          <w:rFonts w:ascii="Times New Roman" w:hAnsi="Times New Roman"/>
          <w:b/>
          <w:sz w:val="24"/>
          <w:szCs w:val="24"/>
        </w:rPr>
        <w:t>0.422 ,</w:t>
      </w:r>
      <m:oMath>
        <m:f>
          <m:fPr>
            <m:ctrlPr>
              <w:rPr>
                <w:rFonts w:ascii="Cambria Math" w:hAnsi="Cambria Math"/>
                <w:b/>
                <w:i/>
                <w:sz w:val="24"/>
                <w:szCs w:val="24"/>
              </w:rPr>
            </m:ctrlPr>
          </m:fPr>
          <m:num>
            <m:r>
              <m:rPr>
                <m:sty m:val="bi"/>
              </m:rPr>
              <w:rPr>
                <w:rFonts w:ascii="Cambria Math" w:hAnsi="Cambria Math"/>
                <w:sz w:val="24"/>
                <w:szCs w:val="24"/>
              </w:rPr>
              <m:t>S</m:t>
            </m:r>
            <m:r>
              <m:rPr>
                <m:sty m:val="bi"/>
              </m:rPr>
              <w:rPr>
                <w:rFonts w:ascii="Cambria Math" w:hAnsi="Cambria Math"/>
                <w:sz w:val="24"/>
                <w:szCs w:val="24"/>
                <w:vertAlign w:val="subscript"/>
              </w:rPr>
              <m:t>a</m:t>
            </m:r>
          </m:num>
          <m:den>
            <m:r>
              <m:rPr>
                <m:sty m:val="bi"/>
              </m:rPr>
              <w:rPr>
                <w:rFonts w:ascii="Cambria Math" w:hAnsi="Cambria Math"/>
                <w:sz w:val="24"/>
                <w:szCs w:val="24"/>
              </w:rPr>
              <m:t xml:space="preserve"> g</m:t>
            </m:r>
          </m:den>
        </m:f>
        <m:r>
          <m:rPr>
            <m:sty m:val="bi"/>
          </m:rPr>
          <w:rPr>
            <w:rFonts w:ascii="Cambria Math" w:hAnsi="Cambria Math"/>
            <w:sz w:val="24"/>
            <w:szCs w:val="24"/>
          </w:rPr>
          <m:t>=2.5</m:t>
        </m:r>
      </m:oMath>
      <w:r w:rsidRPr="00B809CE">
        <w:rPr>
          <w:rFonts w:ascii="Times New Roman" w:hAnsi="Times New Roman"/>
          <w:b/>
          <w:sz w:val="24"/>
          <w:szCs w:val="24"/>
        </w:rPr>
        <w:t>,</w:t>
      </w:r>
      <w:r>
        <w:rPr>
          <w:rFonts w:ascii="Times New Roman" w:hAnsi="Times New Roman"/>
          <w:sz w:val="24"/>
          <w:szCs w:val="24"/>
        </w:rPr>
        <w:t xml:space="preserve"> as per Clause-6.4;</w:t>
      </w:r>
      <w:r w:rsidRPr="00AE0528">
        <w:rPr>
          <w:rFonts w:ascii="Times New Roman" w:hAnsi="Times New Roman"/>
          <w:sz w:val="24"/>
          <w:szCs w:val="24"/>
        </w:rPr>
        <w:t xml:space="preserve"> IS 1893(Part 1):</w:t>
      </w:r>
      <w:r>
        <w:rPr>
          <w:rFonts w:ascii="Times New Roman" w:hAnsi="Times New Roman"/>
          <w:sz w:val="24"/>
          <w:szCs w:val="24"/>
        </w:rPr>
        <w:t>2016</w:t>
      </w:r>
    </w:p>
    <w:p w:rsidR="00E8316B" w:rsidRDefault="00E8316B" w:rsidP="00E8316B">
      <w:pPr>
        <w:jc w:val="both"/>
        <w:rPr>
          <w:rFonts w:ascii="Times New Roman" w:hAnsi="Times New Roman"/>
          <w:sz w:val="24"/>
          <w:szCs w:val="24"/>
        </w:rPr>
      </w:pPr>
      <w:r>
        <w:rPr>
          <w:rFonts w:ascii="Times New Roman" w:hAnsi="Times New Roman"/>
          <w:sz w:val="24"/>
          <w:szCs w:val="24"/>
        </w:rPr>
        <w:t>Where,</w:t>
      </w:r>
    </w:p>
    <w:p w:rsidR="00E8316B" w:rsidRPr="007D2A15" w:rsidRDefault="00E8316B" w:rsidP="00E8316B">
      <w:pPr>
        <w:jc w:val="both"/>
        <w:rPr>
          <w:rFonts w:ascii="Times New Roman" w:hAnsi="Times New Roman"/>
          <w:sz w:val="24"/>
          <w:szCs w:val="24"/>
        </w:rPr>
      </w:pPr>
      <w:r w:rsidRPr="002B5B82">
        <w:rPr>
          <w:rFonts w:ascii="Times New Roman" w:hAnsi="Times New Roman"/>
          <w:i/>
          <w:sz w:val="24"/>
          <w:szCs w:val="24"/>
        </w:rPr>
        <w:t>A</w:t>
      </w:r>
      <w:r w:rsidRPr="002B5B82">
        <w:rPr>
          <w:rFonts w:ascii="Times New Roman" w:hAnsi="Times New Roman"/>
          <w:i/>
          <w:sz w:val="24"/>
          <w:szCs w:val="24"/>
          <w:vertAlign w:val="subscript"/>
        </w:rPr>
        <w:t>h</w:t>
      </w:r>
      <w:r>
        <w:rPr>
          <w:rFonts w:ascii="Times New Roman" w:hAnsi="Times New Roman"/>
          <w:i/>
          <w:sz w:val="24"/>
          <w:szCs w:val="24"/>
          <w:vertAlign w:val="subscript"/>
        </w:rPr>
        <w:t xml:space="preserve">= </w:t>
      </w:r>
      <w:r w:rsidRPr="007D2A15">
        <w:rPr>
          <w:rFonts w:ascii="Times New Roman" w:hAnsi="Times New Roman"/>
          <w:sz w:val="24"/>
          <w:szCs w:val="24"/>
        </w:rPr>
        <w:t>Design</w:t>
      </w:r>
      <w:r>
        <w:rPr>
          <w:rFonts w:ascii="Times New Roman" w:hAnsi="Times New Roman"/>
          <w:sz w:val="24"/>
          <w:szCs w:val="24"/>
        </w:rPr>
        <w:t xml:space="preserve"> horizontal seismic coefficient</w:t>
      </w:r>
    </w:p>
    <w:p w:rsidR="00E8316B" w:rsidRDefault="00E8316B" w:rsidP="00E8316B">
      <w:pPr>
        <w:jc w:val="both"/>
        <w:rPr>
          <w:rFonts w:ascii="Times New Roman" w:eastAsiaTheme="minorEastAsia" w:hAnsi="Times New Roman"/>
          <w:sz w:val="24"/>
          <w:szCs w:val="24"/>
        </w:rPr>
      </w:pPr>
      <w:r w:rsidRPr="00941F27">
        <w:rPr>
          <w:rFonts w:ascii="Times New Roman" w:eastAsiaTheme="minorEastAsia" w:hAnsi="Times New Roman"/>
          <w:i/>
          <w:sz w:val="24"/>
          <w:szCs w:val="24"/>
        </w:rPr>
        <w:t>Z</w:t>
      </w:r>
      <w:r>
        <w:rPr>
          <w:rFonts w:ascii="Times New Roman" w:eastAsiaTheme="minorEastAsia" w:hAnsi="Times New Roman"/>
          <w:sz w:val="24"/>
          <w:szCs w:val="24"/>
        </w:rPr>
        <w:t>=0.1; seismic zone factor given in Table-3 for zone II</w:t>
      </w:r>
    </w:p>
    <w:p w:rsidR="00E8316B" w:rsidRDefault="00E8316B" w:rsidP="00E8316B">
      <w:pPr>
        <w:jc w:val="both"/>
        <w:rPr>
          <w:rFonts w:ascii="Times New Roman" w:eastAsiaTheme="minorEastAsia" w:hAnsi="Times New Roman"/>
          <w:sz w:val="24"/>
          <w:szCs w:val="24"/>
        </w:rPr>
      </w:pPr>
      <w:r>
        <w:rPr>
          <w:rFonts w:ascii="Times New Roman" w:eastAsiaTheme="minorEastAsia" w:hAnsi="Times New Roman"/>
          <w:noProof/>
          <w:sz w:val="24"/>
          <w:szCs w:val="24"/>
          <w:lang w:bidi="mr-IN"/>
        </w:rPr>
        <w:drawing>
          <wp:inline distT="0" distB="0" distL="0" distR="0">
            <wp:extent cx="2895600" cy="1219200"/>
            <wp:effectExtent l="0" t="0" r="0" b="0"/>
            <wp:docPr id="4" name="Picture 4" descr="C:\Users\Mrunal Mohadikar\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nal Mohadikar\Desktop\Untitled3.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1225884"/>
                    </a:xfrm>
                    <a:prstGeom prst="rect">
                      <a:avLst/>
                    </a:prstGeom>
                    <a:noFill/>
                    <a:ln>
                      <a:noFill/>
                    </a:ln>
                  </pic:spPr>
                </pic:pic>
              </a:graphicData>
            </a:graphic>
          </wp:inline>
        </w:drawing>
      </w:r>
    </w:p>
    <w:p w:rsidR="00E8316B" w:rsidRDefault="00E8316B" w:rsidP="00E8316B">
      <w:pPr>
        <w:jc w:val="both"/>
        <w:rPr>
          <w:rFonts w:ascii="Times New Roman" w:eastAsiaTheme="minorEastAsia" w:hAnsi="Times New Roman"/>
          <w:sz w:val="24"/>
          <w:szCs w:val="24"/>
        </w:rPr>
      </w:pPr>
      <w:r w:rsidRPr="00941F27">
        <w:rPr>
          <w:rFonts w:ascii="Times New Roman" w:eastAsiaTheme="minorEastAsia" w:hAnsi="Times New Roman"/>
          <w:i/>
          <w:sz w:val="24"/>
          <w:szCs w:val="24"/>
        </w:rPr>
        <w:t>I</w:t>
      </w:r>
      <w:r>
        <w:rPr>
          <w:rFonts w:ascii="Times New Roman" w:eastAsiaTheme="minorEastAsia" w:hAnsi="Times New Roman"/>
          <w:sz w:val="24"/>
          <w:szCs w:val="24"/>
        </w:rPr>
        <w:t>=1; Importance factor given in IS 1893 (part1-5) for the corresponding structures; when not specified, the minimum value of I shall be,</w:t>
      </w:r>
    </w:p>
    <w:p w:rsidR="00E8316B" w:rsidRDefault="00E8316B" w:rsidP="00E8316B">
      <w:pPr>
        <w:pStyle w:val="ListParagraph"/>
        <w:numPr>
          <w:ilvl w:val="0"/>
          <w:numId w:val="27"/>
        </w:numPr>
        <w:jc w:val="both"/>
        <w:rPr>
          <w:rFonts w:ascii="Times New Roman" w:eastAsiaTheme="minorEastAsia" w:hAnsi="Times New Roman"/>
          <w:sz w:val="24"/>
          <w:szCs w:val="24"/>
        </w:rPr>
      </w:pPr>
      <w:r>
        <w:rPr>
          <w:rFonts w:ascii="Times New Roman" w:eastAsiaTheme="minorEastAsia" w:hAnsi="Times New Roman"/>
          <w:sz w:val="24"/>
          <w:szCs w:val="24"/>
        </w:rPr>
        <w:t>1.5 for critical and lifeline structure,</w:t>
      </w:r>
    </w:p>
    <w:p w:rsidR="00E8316B" w:rsidRDefault="00E8316B" w:rsidP="00E8316B">
      <w:pPr>
        <w:pStyle w:val="ListParagraph"/>
        <w:numPr>
          <w:ilvl w:val="0"/>
          <w:numId w:val="27"/>
        </w:numPr>
        <w:jc w:val="both"/>
        <w:rPr>
          <w:rFonts w:ascii="Times New Roman" w:eastAsiaTheme="minorEastAsia" w:hAnsi="Times New Roman"/>
          <w:sz w:val="24"/>
          <w:szCs w:val="24"/>
        </w:rPr>
      </w:pPr>
      <w:r>
        <w:rPr>
          <w:rFonts w:ascii="Times New Roman" w:eastAsiaTheme="minorEastAsia" w:hAnsi="Times New Roman"/>
          <w:sz w:val="24"/>
          <w:szCs w:val="24"/>
        </w:rPr>
        <w:t>1.2 for business continuity structures,</w:t>
      </w:r>
    </w:p>
    <w:p w:rsidR="00E8316B" w:rsidRDefault="00E8316B" w:rsidP="00E8316B">
      <w:pPr>
        <w:pStyle w:val="ListParagraph"/>
        <w:numPr>
          <w:ilvl w:val="0"/>
          <w:numId w:val="27"/>
        </w:numPr>
        <w:jc w:val="both"/>
        <w:rPr>
          <w:rFonts w:ascii="Times New Roman" w:eastAsiaTheme="minorEastAsia" w:hAnsi="Times New Roman"/>
          <w:sz w:val="24"/>
          <w:szCs w:val="24"/>
        </w:rPr>
      </w:pPr>
      <w:r>
        <w:rPr>
          <w:rFonts w:ascii="Times New Roman" w:eastAsiaTheme="minorEastAsia" w:hAnsi="Times New Roman"/>
          <w:sz w:val="24"/>
          <w:szCs w:val="24"/>
        </w:rPr>
        <w:t>1.0 for the rest.</w:t>
      </w:r>
    </w:p>
    <w:p w:rsidR="00E8316B" w:rsidRDefault="00E8316B" w:rsidP="00E8316B">
      <w:pPr>
        <w:jc w:val="both"/>
        <w:rPr>
          <w:rFonts w:ascii="Times New Roman" w:eastAsiaTheme="minorEastAsia" w:hAnsi="Times New Roman"/>
          <w:sz w:val="24"/>
          <w:szCs w:val="24"/>
        </w:rPr>
      </w:pPr>
      <w:r w:rsidRPr="00941F27">
        <w:rPr>
          <w:rFonts w:ascii="Times New Roman" w:eastAsiaTheme="minorEastAsia" w:hAnsi="Times New Roman"/>
          <w:i/>
          <w:sz w:val="24"/>
          <w:szCs w:val="24"/>
        </w:rPr>
        <w:t>R</w:t>
      </w:r>
      <w:r>
        <w:rPr>
          <w:rFonts w:ascii="Times New Roman" w:eastAsiaTheme="minorEastAsia" w:hAnsi="Times New Roman"/>
          <w:sz w:val="24"/>
          <w:szCs w:val="24"/>
        </w:rPr>
        <w:t>=3; response reduction factor given in IS 1893 (Table-9) for the corresponding structures.</w:t>
      </w:r>
    </w:p>
    <w:p w:rsidR="00E8316B" w:rsidRDefault="00DD4B9A" w:rsidP="00E8316B">
      <w:pPr>
        <w:jc w:val="both"/>
        <w:rPr>
          <w:rFonts w:ascii="Times New Roman" w:eastAsia="NimbusRomNo9L-Regu" w:hAnsi="Times New Roman"/>
        </w:rPr>
      </w:pPr>
      <m:oMath>
        <m:f>
          <m:fPr>
            <m:ctrlPr>
              <w:rPr>
                <w:rFonts w:ascii="Cambria Math" w:eastAsia="NimbusRomNo9L-Regu" w:hAnsi="Cambria Math"/>
                <w:i/>
              </w:rPr>
            </m:ctrlPr>
          </m:fPr>
          <m:num>
            <m:r>
              <w:rPr>
                <w:rFonts w:ascii="Cambria Math" w:eastAsia="NimbusRomNo9L-Regu" w:hAnsi="Cambria Math"/>
              </w:rPr>
              <m:t>Sa</m:t>
            </m:r>
          </m:num>
          <m:den>
            <m:r>
              <w:rPr>
                <w:rFonts w:ascii="Cambria Math" w:eastAsia="NimbusRomNo9L-Regu" w:hAnsi="Cambria Math"/>
              </w:rPr>
              <m:t>g</m:t>
            </m:r>
          </m:den>
        </m:f>
      </m:oMath>
      <w:r w:rsidR="00E8316B" w:rsidRPr="00B2043F">
        <w:rPr>
          <w:rFonts w:ascii="Times New Roman" w:eastAsia="NimbusRomNo9L-Regu" w:hAnsi="Times New Roman"/>
        </w:rPr>
        <w:t>= The design acceleration coefficient considered as per Indian Standards for design, as per IS 1893 (Part 1): 2016</w:t>
      </w:r>
      <w:r w:rsidR="00E8316B">
        <w:rPr>
          <w:rFonts w:ascii="Times New Roman" w:eastAsia="NimbusRomNo9L-Regu" w:hAnsi="Times New Roman"/>
        </w:rPr>
        <w:t>.</w:t>
      </w:r>
    </w:p>
    <w:p w:rsidR="00E8316B" w:rsidRPr="001C204A" w:rsidRDefault="00E8316B" w:rsidP="00E8316B">
      <w:pPr>
        <w:pStyle w:val="ParaAttribute2"/>
        <w:jc w:val="center"/>
        <w:rPr>
          <w:rFonts w:eastAsia="NimbusRomNo9L-Regu"/>
          <w:sz w:val="22"/>
          <w:szCs w:val="22"/>
        </w:rPr>
      </w:pPr>
      <w:r>
        <w:rPr>
          <w:rFonts w:eastAsia="NimbusRomNo9L-Regu"/>
          <w:noProof/>
          <w:sz w:val="22"/>
          <w:szCs w:val="22"/>
          <w:lang w:bidi="mr-IN"/>
        </w:rPr>
        <w:drawing>
          <wp:inline distT="0" distB="0" distL="0" distR="0">
            <wp:extent cx="2638424" cy="2743200"/>
            <wp:effectExtent l="0" t="0" r="0" b="0"/>
            <wp:docPr id="7" name="Picture 7" descr="C:\Users\Mrunal Mohadika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unal Mohadikar\Desktop\Untitled.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477" cy="2748454"/>
                    </a:xfrm>
                    <a:prstGeom prst="rect">
                      <a:avLst/>
                    </a:prstGeom>
                    <a:noFill/>
                    <a:ln>
                      <a:noFill/>
                    </a:ln>
                  </pic:spPr>
                </pic:pic>
              </a:graphicData>
            </a:graphic>
          </wp:inline>
        </w:drawing>
      </w:r>
    </w:p>
    <w:p w:rsidR="00E8316B" w:rsidRDefault="00E8316B" w:rsidP="00E8316B">
      <w:pPr>
        <w:jc w:val="both"/>
        <w:rPr>
          <w:rFonts w:ascii="Times New Roman" w:hAnsi="Times New Roman"/>
          <w:sz w:val="24"/>
          <w:szCs w:val="24"/>
        </w:rPr>
      </w:pPr>
    </w:p>
    <w:p w:rsidR="00E8316B" w:rsidRDefault="00E8316B" w:rsidP="00E8316B">
      <w:pPr>
        <w:jc w:val="both"/>
        <w:rPr>
          <w:rFonts w:ascii="Times New Roman" w:hAnsi="Times New Roman"/>
          <w:sz w:val="24"/>
          <w:szCs w:val="24"/>
        </w:rPr>
      </w:pPr>
      <w:r w:rsidRPr="00AE0528">
        <w:rPr>
          <w:rFonts w:ascii="Times New Roman" w:hAnsi="Times New Roman"/>
          <w:sz w:val="24"/>
          <w:szCs w:val="24"/>
        </w:rPr>
        <w:t xml:space="preserve">Design seismic base shear, </w:t>
      </w:r>
    </w:p>
    <w:p w:rsidR="00E8316B" w:rsidRPr="00C44836" w:rsidRDefault="00E8316B" w:rsidP="00E8316B">
      <w:pPr>
        <w:jc w:val="both"/>
        <w:rPr>
          <w:rFonts w:ascii="Times New Roman" w:hAnsi="Times New Roman"/>
          <w:b/>
          <w:sz w:val="24"/>
          <w:szCs w:val="24"/>
        </w:rPr>
      </w:pPr>
      <w:r w:rsidRPr="00C44836">
        <w:rPr>
          <w:rFonts w:ascii="Times New Roman" w:hAnsi="Times New Roman"/>
          <w:b/>
          <w:i/>
          <w:sz w:val="24"/>
          <w:szCs w:val="24"/>
        </w:rPr>
        <w:t>V</w:t>
      </w:r>
      <w:r w:rsidRPr="00C44836">
        <w:rPr>
          <w:rFonts w:ascii="Times New Roman" w:hAnsi="Times New Roman"/>
          <w:b/>
          <w:i/>
          <w:sz w:val="24"/>
          <w:szCs w:val="24"/>
          <w:vertAlign w:val="subscript"/>
        </w:rPr>
        <w:t xml:space="preserve">B </w:t>
      </w:r>
      <w:r w:rsidRPr="00C44836">
        <w:rPr>
          <w:rFonts w:ascii="Times New Roman" w:hAnsi="Times New Roman"/>
          <w:b/>
          <w:sz w:val="24"/>
          <w:szCs w:val="24"/>
        </w:rPr>
        <w:t>=0.0416x56297.25</w:t>
      </w:r>
    </w:p>
    <w:p w:rsidR="00E8316B" w:rsidRPr="00C44836" w:rsidRDefault="00E8316B" w:rsidP="00E8316B">
      <w:pPr>
        <w:jc w:val="both"/>
        <w:rPr>
          <w:rFonts w:ascii="Times New Roman" w:hAnsi="Times New Roman"/>
          <w:b/>
          <w:sz w:val="24"/>
          <w:szCs w:val="24"/>
          <w:vertAlign w:val="subscript"/>
        </w:rPr>
      </w:pPr>
      <w:r w:rsidRPr="00C44836">
        <w:rPr>
          <w:rFonts w:ascii="Times New Roman" w:hAnsi="Times New Roman"/>
          <w:b/>
          <w:sz w:val="24"/>
          <w:szCs w:val="24"/>
        </w:rPr>
        <w:t>= 2345.71kN</w:t>
      </w:r>
    </w:p>
    <w:p w:rsidR="00E8316B" w:rsidRPr="00AE0528" w:rsidRDefault="00E8316B" w:rsidP="00E8316B">
      <w:pPr>
        <w:jc w:val="both"/>
        <w:rPr>
          <w:rFonts w:ascii="Times New Roman" w:hAnsi="Times New Roman"/>
          <w:b/>
          <w:sz w:val="24"/>
          <w:szCs w:val="24"/>
        </w:rPr>
      </w:pPr>
      <w:r w:rsidRPr="00AE0528">
        <w:rPr>
          <w:rFonts w:ascii="Times New Roman" w:hAnsi="Times New Roman"/>
          <w:b/>
          <w:sz w:val="24"/>
          <w:szCs w:val="24"/>
        </w:rPr>
        <w:t>Step 4: Vertical Distribution of Base Shear</w:t>
      </w:r>
    </w:p>
    <w:p w:rsidR="00E8316B" w:rsidRPr="009C1891" w:rsidRDefault="00E8316B" w:rsidP="00E8316B">
      <w:pPr>
        <w:jc w:val="both"/>
        <w:rPr>
          <w:rFonts w:ascii="Times New Roman" w:hAnsi="Times New Roman"/>
          <w:i/>
          <w:sz w:val="24"/>
          <w:szCs w:val="24"/>
          <w:vertAlign w:val="superscript"/>
        </w:rPr>
      </w:pPr>
      <w:r w:rsidRPr="00AE0528">
        <w:rPr>
          <w:rFonts w:ascii="Times New Roman" w:hAnsi="Times New Roman"/>
          <w:sz w:val="24"/>
          <w:szCs w:val="24"/>
        </w:rPr>
        <w:t>The design base shear (</w:t>
      </w:r>
      <w:r w:rsidRPr="00E91521">
        <w:rPr>
          <w:rFonts w:ascii="Times New Roman" w:hAnsi="Times New Roman"/>
          <w:i/>
          <w:sz w:val="24"/>
          <w:szCs w:val="24"/>
        </w:rPr>
        <w:t>V</w:t>
      </w:r>
      <w:r w:rsidRPr="00E91521">
        <w:rPr>
          <w:rFonts w:ascii="Times New Roman" w:hAnsi="Times New Roman"/>
          <w:i/>
          <w:sz w:val="24"/>
          <w:szCs w:val="24"/>
          <w:vertAlign w:val="subscript"/>
        </w:rPr>
        <w:t>B</w:t>
      </w:r>
      <w:r w:rsidRPr="00AE0528">
        <w:rPr>
          <w:rFonts w:ascii="Times New Roman" w:hAnsi="Times New Roman"/>
          <w:sz w:val="24"/>
          <w:szCs w:val="24"/>
        </w:rPr>
        <w:t>) computed shall be distributed along the height of the building as per the expression,</w:t>
      </w:r>
    </w:p>
    <w:p w:rsidR="00E8316B" w:rsidRPr="00AE0528" w:rsidRDefault="00E8316B" w:rsidP="00E8316B">
      <w:pPr>
        <w:jc w:val="center"/>
        <w:rPr>
          <w:rFonts w:ascii="Times New Roman" w:hAnsi="Times New Roman"/>
          <w:sz w:val="24"/>
          <w:szCs w:val="24"/>
          <w:vertAlign w:val="subscript"/>
        </w:rPr>
      </w:pPr>
      <w:r w:rsidRPr="009C1891">
        <w:rPr>
          <w:rFonts w:ascii="Times New Roman" w:hAnsi="Times New Roman"/>
          <w:i/>
          <w:sz w:val="24"/>
          <w:szCs w:val="24"/>
        </w:rPr>
        <w:t>Q</w:t>
      </w:r>
      <w:r w:rsidRPr="009C1891">
        <w:rPr>
          <w:rFonts w:ascii="Times New Roman" w:hAnsi="Times New Roman"/>
          <w:i/>
          <w:sz w:val="24"/>
          <w:szCs w:val="24"/>
          <w:vertAlign w:val="subscript"/>
        </w:rPr>
        <w:t>i</w:t>
      </w:r>
      <w:r w:rsidRPr="009C1891">
        <w:rPr>
          <w:rFonts w:ascii="Times New Roman" w:hAnsi="Times New Roman"/>
          <w:i/>
          <w:sz w:val="24"/>
          <w:szCs w:val="24"/>
        </w:rPr>
        <w:t>= V</w:t>
      </w:r>
      <w:r w:rsidRPr="009C1891">
        <w:rPr>
          <w:rFonts w:ascii="Times New Roman" w:hAnsi="Times New Roman"/>
          <w:i/>
          <w:sz w:val="24"/>
          <w:szCs w:val="24"/>
          <w:vertAlign w:val="subscript"/>
        </w:rPr>
        <w:t xml:space="preserve">B </w:t>
      </w:r>
      <m:oMath>
        <m:f>
          <m:fPr>
            <m:ctrlPr>
              <w:rPr>
                <w:rFonts w:ascii="Cambria Math" w:eastAsiaTheme="minorEastAsia" w:hAnsi="Cambria Math"/>
                <w:i/>
                <w:sz w:val="24"/>
                <w:szCs w:val="24"/>
              </w:rPr>
            </m:ctrlPr>
          </m:fPr>
          <m:num>
            <m:sSup>
              <m:sSupPr>
                <m:ctrlPr>
                  <w:rPr>
                    <w:rFonts w:ascii="Cambria Math" w:hAnsi="Cambria Math"/>
                    <w:i/>
                    <w:sz w:val="24"/>
                    <w:szCs w:val="24"/>
                  </w:rPr>
                </m:ctrlPr>
              </m:sSupPr>
              <m:e>
                <m:r>
                  <w:rPr>
                    <w:rFonts w:ascii="Cambria Math" w:eastAsia="Cambria Math" w:hAnsi="Cambria Math"/>
                    <w:sz w:val="24"/>
                    <w:szCs w:val="24"/>
                  </w:rPr>
                  <m:t>Wihi</m:t>
                </m:r>
              </m:e>
              <m:sup>
                <m:r>
                  <w:rPr>
                    <w:rFonts w:ascii="Cambria Math" w:eastAsia="Cambria Math" w:hAnsi="Cambria Math"/>
                    <w:sz w:val="24"/>
                    <w:szCs w:val="24"/>
                  </w:rPr>
                  <m:t>2</m:t>
                </m:r>
              </m:sup>
            </m:sSup>
          </m:num>
          <m:den>
            <m:nary>
              <m:naryPr>
                <m:chr m:val="∑"/>
                <m:grow m:val="on"/>
                <m:ctrlPr>
                  <w:rPr>
                    <w:rFonts w:ascii="Cambria Math" w:hAnsi="Cambria Math"/>
                    <w:i/>
                    <w:sz w:val="24"/>
                    <w:szCs w:val="24"/>
                  </w:rPr>
                </m:ctrlPr>
              </m:naryPr>
              <m:sub>
                <m:r>
                  <w:rPr>
                    <w:rFonts w:ascii="Cambria Math" w:eastAsia="Cambria Math" w:hAnsi="Cambria Math"/>
                    <w:sz w:val="24"/>
                    <w:szCs w:val="24"/>
                  </w:rPr>
                  <m:t>i=1</m:t>
                </m:r>
              </m:sub>
              <m:sup>
                <m:r>
                  <w:rPr>
                    <w:rFonts w:ascii="Cambria Math" w:eastAsia="Cambria Math" w:hAnsi="Cambria Math"/>
                    <w:sz w:val="24"/>
                    <w:szCs w:val="24"/>
                  </w:rPr>
                  <m:t>n</m:t>
                </m:r>
              </m:sup>
              <m:e>
                <m:sSup>
                  <m:sSupPr>
                    <m:ctrlPr>
                      <w:rPr>
                        <w:rFonts w:ascii="Cambria Math" w:hAnsi="Cambria Math"/>
                        <w:i/>
                        <w:sz w:val="24"/>
                        <w:szCs w:val="24"/>
                      </w:rPr>
                    </m:ctrlPr>
                  </m:sSupPr>
                  <m:e>
                    <m:r>
                      <w:rPr>
                        <w:rFonts w:ascii="Cambria Math" w:eastAsia="Cambria Math" w:hAnsi="Cambria Math"/>
                        <w:sz w:val="24"/>
                        <w:szCs w:val="24"/>
                      </w:rPr>
                      <m:t>Wihi</m:t>
                    </m:r>
                  </m:e>
                  <m:sup>
                    <m:r>
                      <w:rPr>
                        <w:rFonts w:ascii="Cambria Math" w:eastAsia="Cambria Math" w:hAnsi="Cambria Math"/>
                        <w:sz w:val="24"/>
                        <w:szCs w:val="24"/>
                      </w:rPr>
                      <m:t>2</m:t>
                    </m:r>
                  </m:sup>
                </m:sSup>
              </m:e>
            </m:nary>
          </m:den>
        </m:f>
      </m:oMath>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Where,</w:t>
      </w:r>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ab/>
      </w:r>
      <w:r w:rsidRPr="0098710C">
        <w:rPr>
          <w:rFonts w:ascii="Times New Roman" w:hAnsi="Times New Roman"/>
          <w:i/>
          <w:sz w:val="24"/>
          <w:szCs w:val="24"/>
        </w:rPr>
        <w:t>Q</w:t>
      </w:r>
      <w:r w:rsidRPr="0098710C">
        <w:rPr>
          <w:rFonts w:ascii="Times New Roman" w:hAnsi="Times New Roman"/>
          <w:i/>
          <w:sz w:val="24"/>
          <w:szCs w:val="24"/>
          <w:vertAlign w:val="subscript"/>
        </w:rPr>
        <w:t>i</w:t>
      </w:r>
      <w:r w:rsidRPr="00AE0528">
        <w:rPr>
          <w:rFonts w:ascii="Times New Roman" w:hAnsi="Times New Roman"/>
          <w:sz w:val="24"/>
          <w:szCs w:val="24"/>
        </w:rPr>
        <w:t xml:space="preserve">= Design lateral forces at floor </w:t>
      </w:r>
      <w:r w:rsidRPr="004F746D">
        <w:rPr>
          <w:rFonts w:ascii="Times New Roman" w:hAnsi="Times New Roman"/>
          <w:i/>
          <w:sz w:val="24"/>
          <w:szCs w:val="24"/>
        </w:rPr>
        <w:t>i</w:t>
      </w:r>
      <w:r w:rsidRPr="00AE0528">
        <w:rPr>
          <w:rFonts w:ascii="Times New Roman" w:hAnsi="Times New Roman"/>
          <w:sz w:val="24"/>
          <w:szCs w:val="24"/>
        </w:rPr>
        <w:t>,</w:t>
      </w:r>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ab/>
      </w:r>
      <w:r w:rsidRPr="0098710C">
        <w:rPr>
          <w:rFonts w:ascii="Times New Roman" w:hAnsi="Times New Roman"/>
          <w:i/>
          <w:sz w:val="24"/>
          <w:szCs w:val="24"/>
        </w:rPr>
        <w:t>W</w:t>
      </w:r>
      <w:r w:rsidRPr="0098710C">
        <w:rPr>
          <w:rFonts w:ascii="Times New Roman" w:hAnsi="Times New Roman"/>
          <w:i/>
          <w:sz w:val="24"/>
          <w:szCs w:val="24"/>
          <w:vertAlign w:val="subscript"/>
        </w:rPr>
        <w:t>i</w:t>
      </w:r>
      <w:r w:rsidRPr="00AE0528">
        <w:rPr>
          <w:rFonts w:ascii="Times New Roman" w:hAnsi="Times New Roman"/>
          <w:sz w:val="24"/>
          <w:szCs w:val="24"/>
        </w:rPr>
        <w:t xml:space="preserve"> = Seismic weights of the floor </w:t>
      </w:r>
      <w:r w:rsidRPr="004F746D">
        <w:rPr>
          <w:rFonts w:ascii="Times New Roman" w:hAnsi="Times New Roman"/>
          <w:i/>
          <w:sz w:val="24"/>
          <w:szCs w:val="24"/>
        </w:rPr>
        <w:t>i</w:t>
      </w:r>
      <w:r w:rsidRPr="00AE0528">
        <w:rPr>
          <w:rFonts w:ascii="Times New Roman" w:hAnsi="Times New Roman"/>
          <w:sz w:val="24"/>
          <w:szCs w:val="24"/>
        </w:rPr>
        <w:t>,</w:t>
      </w:r>
    </w:p>
    <w:p w:rsidR="00E8316B" w:rsidRPr="00AE0528" w:rsidRDefault="00E8316B" w:rsidP="00E8316B">
      <w:pPr>
        <w:jc w:val="both"/>
        <w:rPr>
          <w:rFonts w:ascii="Times New Roman" w:hAnsi="Times New Roman"/>
          <w:sz w:val="24"/>
          <w:szCs w:val="24"/>
        </w:rPr>
      </w:pPr>
      <w:r w:rsidRPr="00AE0528">
        <w:rPr>
          <w:rFonts w:ascii="Times New Roman" w:hAnsi="Times New Roman"/>
          <w:sz w:val="24"/>
          <w:szCs w:val="24"/>
        </w:rPr>
        <w:tab/>
      </w:r>
      <w:r w:rsidRPr="0098710C">
        <w:rPr>
          <w:rFonts w:ascii="Times New Roman" w:hAnsi="Times New Roman"/>
          <w:i/>
          <w:sz w:val="24"/>
          <w:szCs w:val="24"/>
        </w:rPr>
        <w:t>h</w:t>
      </w:r>
      <w:r w:rsidRPr="0098710C">
        <w:rPr>
          <w:rFonts w:ascii="Times New Roman" w:hAnsi="Times New Roman"/>
          <w:i/>
          <w:sz w:val="24"/>
          <w:szCs w:val="24"/>
          <w:vertAlign w:val="subscript"/>
        </w:rPr>
        <w:t>i</w:t>
      </w:r>
      <w:r w:rsidRPr="00AE0528">
        <w:rPr>
          <w:rFonts w:ascii="Times New Roman" w:hAnsi="Times New Roman"/>
          <w:sz w:val="24"/>
          <w:szCs w:val="24"/>
        </w:rPr>
        <w:t xml:space="preserve"> = height of the floor, measured from base, and</w:t>
      </w:r>
    </w:p>
    <w:p w:rsidR="00E8316B" w:rsidRDefault="00E8316B" w:rsidP="00E8316B">
      <w:pPr>
        <w:jc w:val="both"/>
        <w:rPr>
          <w:rFonts w:ascii="Times New Roman" w:hAnsi="Times New Roman"/>
          <w:sz w:val="24"/>
          <w:szCs w:val="24"/>
        </w:rPr>
      </w:pPr>
      <w:r w:rsidRPr="00AE0528">
        <w:rPr>
          <w:rFonts w:ascii="Times New Roman" w:hAnsi="Times New Roman"/>
          <w:sz w:val="24"/>
          <w:szCs w:val="24"/>
        </w:rPr>
        <w:tab/>
      </w:r>
      <w:r w:rsidRPr="0098710C">
        <w:rPr>
          <w:rFonts w:ascii="Times New Roman" w:hAnsi="Times New Roman"/>
          <w:i/>
          <w:sz w:val="24"/>
          <w:szCs w:val="24"/>
        </w:rPr>
        <w:t>n</w:t>
      </w:r>
      <w:r w:rsidRPr="00AE0528">
        <w:rPr>
          <w:rFonts w:ascii="Times New Roman" w:hAnsi="Times New Roman"/>
          <w:sz w:val="24"/>
          <w:szCs w:val="24"/>
        </w:rPr>
        <w:t xml:space="preserve"> = Number of stories</w:t>
      </w:r>
      <w:r>
        <w:rPr>
          <w:rFonts w:ascii="Times New Roman" w:hAnsi="Times New Roman"/>
          <w:sz w:val="24"/>
          <w:szCs w:val="24"/>
        </w:rPr>
        <w:t>.</w:t>
      </w:r>
    </w:p>
    <w:p w:rsidR="00C830CC" w:rsidRDefault="00C830CC" w:rsidP="00E8316B">
      <w:pPr>
        <w:jc w:val="both"/>
        <w:rPr>
          <w:rFonts w:ascii="Times New Roman" w:hAnsi="Times New Roman"/>
          <w:sz w:val="24"/>
          <w:szCs w:val="24"/>
        </w:rPr>
      </w:pPr>
    </w:p>
    <w:p w:rsidR="00C830CC" w:rsidRDefault="00C830CC" w:rsidP="00E8316B">
      <w:pPr>
        <w:jc w:val="both"/>
        <w:rPr>
          <w:rFonts w:ascii="Times New Roman" w:hAnsi="Times New Roman"/>
          <w:sz w:val="24"/>
          <w:szCs w:val="24"/>
        </w:rPr>
      </w:pPr>
    </w:p>
    <w:tbl>
      <w:tblPr>
        <w:tblStyle w:val="TableGrid"/>
        <w:tblpPr w:leftFromText="180" w:rightFromText="180" w:vertAnchor="text" w:horzAnchor="page" w:tblpX="6683" w:tblpY="6"/>
        <w:tblW w:w="5137" w:type="dxa"/>
        <w:tblLook w:val="04A0"/>
      </w:tblPr>
      <w:tblGrid>
        <w:gridCol w:w="776"/>
        <w:gridCol w:w="996"/>
        <w:gridCol w:w="497"/>
        <w:gridCol w:w="996"/>
        <w:gridCol w:w="876"/>
        <w:gridCol w:w="996"/>
      </w:tblGrid>
      <w:tr w:rsidR="00E8316B" w:rsidTr="000918E8">
        <w:trPr>
          <w:trHeight w:val="1017"/>
        </w:trPr>
        <w:tc>
          <w:tcPr>
            <w:tcW w:w="776" w:type="dxa"/>
          </w:tcPr>
          <w:p w:rsidR="00E8316B" w:rsidRPr="0084464D" w:rsidRDefault="00E8316B" w:rsidP="000918E8">
            <w:pPr>
              <w:jc w:val="both"/>
              <w:rPr>
                <w:rFonts w:ascii="Times New Roman" w:hAnsi="Times New Roman"/>
                <w:b/>
                <w:sz w:val="24"/>
                <w:szCs w:val="24"/>
              </w:rPr>
            </w:pPr>
            <w:r w:rsidRPr="0084464D">
              <w:rPr>
                <w:rFonts w:ascii="Times New Roman" w:hAnsi="Times New Roman"/>
                <w:b/>
                <w:sz w:val="24"/>
                <w:szCs w:val="24"/>
              </w:rPr>
              <w:t>Floor</w:t>
            </w:r>
          </w:p>
        </w:tc>
        <w:tc>
          <w:tcPr>
            <w:tcW w:w="996" w:type="dxa"/>
          </w:tcPr>
          <w:p w:rsidR="00E8316B" w:rsidRDefault="00E8316B" w:rsidP="000918E8">
            <w:pPr>
              <w:jc w:val="both"/>
              <w:rPr>
                <w:rFonts w:ascii="Times New Roman" w:hAnsi="Times New Roman"/>
                <w:b/>
                <w:sz w:val="24"/>
                <w:szCs w:val="24"/>
                <w:vertAlign w:val="subscript"/>
              </w:rPr>
            </w:pPr>
            <w:r w:rsidRPr="0084464D">
              <w:rPr>
                <w:rFonts w:ascii="Times New Roman" w:hAnsi="Times New Roman"/>
                <w:b/>
                <w:sz w:val="24"/>
                <w:szCs w:val="24"/>
              </w:rPr>
              <w:t>W</w:t>
            </w:r>
            <w:r w:rsidRPr="0084464D">
              <w:rPr>
                <w:rFonts w:ascii="Times New Roman" w:hAnsi="Times New Roman"/>
                <w:b/>
                <w:sz w:val="24"/>
                <w:szCs w:val="24"/>
                <w:vertAlign w:val="subscript"/>
              </w:rPr>
              <w:t>i</w:t>
            </w:r>
          </w:p>
          <w:p w:rsidR="00E8316B" w:rsidRPr="001B0390" w:rsidRDefault="00E8316B" w:rsidP="000918E8">
            <w:pPr>
              <w:jc w:val="both"/>
              <w:rPr>
                <w:rFonts w:ascii="Times New Roman" w:hAnsi="Times New Roman"/>
                <w:b/>
                <w:sz w:val="24"/>
                <w:szCs w:val="24"/>
              </w:rPr>
            </w:pPr>
            <w:r w:rsidRPr="001B0390">
              <w:rPr>
                <w:rFonts w:ascii="Times New Roman" w:hAnsi="Times New Roman"/>
                <w:b/>
                <w:sz w:val="24"/>
                <w:szCs w:val="24"/>
              </w:rPr>
              <w:t>(in kN)</w:t>
            </w:r>
          </w:p>
        </w:tc>
        <w:tc>
          <w:tcPr>
            <w:tcW w:w="497" w:type="dxa"/>
          </w:tcPr>
          <w:p w:rsidR="00E8316B" w:rsidRDefault="00E8316B" w:rsidP="000918E8">
            <w:pPr>
              <w:jc w:val="both"/>
              <w:rPr>
                <w:rFonts w:ascii="Times New Roman" w:hAnsi="Times New Roman"/>
                <w:b/>
                <w:sz w:val="24"/>
                <w:szCs w:val="24"/>
                <w:vertAlign w:val="subscript"/>
              </w:rPr>
            </w:pPr>
            <w:r w:rsidRPr="0084464D">
              <w:rPr>
                <w:rFonts w:ascii="Times New Roman" w:hAnsi="Times New Roman"/>
                <w:b/>
                <w:sz w:val="24"/>
                <w:szCs w:val="24"/>
              </w:rPr>
              <w:t>h</w:t>
            </w:r>
            <w:r w:rsidRPr="0084464D">
              <w:rPr>
                <w:rFonts w:ascii="Times New Roman" w:hAnsi="Times New Roman"/>
                <w:b/>
                <w:sz w:val="24"/>
                <w:szCs w:val="24"/>
                <w:vertAlign w:val="subscript"/>
              </w:rPr>
              <w:t>i</w:t>
            </w:r>
          </w:p>
          <w:p w:rsidR="00E8316B" w:rsidRPr="001B0390" w:rsidRDefault="00E8316B" w:rsidP="000918E8">
            <w:pPr>
              <w:jc w:val="both"/>
              <w:rPr>
                <w:rFonts w:ascii="Times New Roman" w:hAnsi="Times New Roman"/>
                <w:b/>
                <w:sz w:val="24"/>
                <w:szCs w:val="24"/>
              </w:rPr>
            </w:pPr>
            <w:r w:rsidRPr="001B0390">
              <w:rPr>
                <w:rFonts w:ascii="Times New Roman" w:hAnsi="Times New Roman"/>
                <w:b/>
                <w:sz w:val="24"/>
                <w:szCs w:val="24"/>
              </w:rPr>
              <w:t>(</w:t>
            </w:r>
            <w:r>
              <w:rPr>
                <w:rFonts w:ascii="Times New Roman" w:hAnsi="Times New Roman"/>
                <w:b/>
                <w:sz w:val="24"/>
                <w:szCs w:val="24"/>
              </w:rPr>
              <w:t>in m</w:t>
            </w:r>
            <w:r w:rsidRPr="001B0390">
              <w:rPr>
                <w:rFonts w:ascii="Times New Roman" w:hAnsi="Times New Roman"/>
                <w:b/>
                <w:sz w:val="24"/>
                <w:szCs w:val="24"/>
              </w:rPr>
              <w:t>)</w:t>
            </w:r>
          </w:p>
        </w:tc>
        <w:tc>
          <w:tcPr>
            <w:tcW w:w="996" w:type="dxa"/>
          </w:tcPr>
          <w:p w:rsidR="00E8316B" w:rsidRPr="0084464D" w:rsidRDefault="00E8316B" w:rsidP="000918E8">
            <w:pPr>
              <w:jc w:val="both"/>
              <w:rPr>
                <w:rFonts w:ascii="Times New Roman" w:hAnsi="Times New Roman"/>
                <w:b/>
                <w:sz w:val="24"/>
                <w:szCs w:val="24"/>
              </w:rPr>
            </w:pPr>
            <w:r w:rsidRPr="0084464D">
              <w:rPr>
                <w:rFonts w:ascii="Times New Roman" w:hAnsi="Times New Roman"/>
                <w:b/>
                <w:sz w:val="24"/>
                <w:szCs w:val="24"/>
              </w:rPr>
              <w:t>W</w:t>
            </w:r>
            <w:r w:rsidRPr="0084464D">
              <w:rPr>
                <w:rFonts w:ascii="Times New Roman" w:hAnsi="Times New Roman"/>
                <w:b/>
                <w:sz w:val="24"/>
                <w:szCs w:val="24"/>
                <w:vertAlign w:val="subscript"/>
              </w:rPr>
              <w:t>i</w:t>
            </w:r>
            <w:r w:rsidRPr="0084464D">
              <w:rPr>
                <w:rFonts w:ascii="Times New Roman" w:hAnsi="Times New Roman"/>
                <w:b/>
                <w:sz w:val="24"/>
                <w:szCs w:val="24"/>
              </w:rPr>
              <w:t xml:space="preserve"> h</w:t>
            </w:r>
            <w:r w:rsidRPr="0084464D">
              <w:rPr>
                <w:rFonts w:ascii="Times New Roman" w:hAnsi="Times New Roman"/>
                <w:b/>
                <w:sz w:val="24"/>
                <w:szCs w:val="24"/>
                <w:vertAlign w:val="subscript"/>
              </w:rPr>
              <w:t>i</w:t>
            </w:r>
            <w:r w:rsidRPr="0084464D">
              <w:rPr>
                <w:rFonts w:ascii="Times New Roman" w:hAnsi="Times New Roman"/>
                <w:b/>
                <w:sz w:val="24"/>
                <w:szCs w:val="24"/>
                <w:vertAlign w:val="superscript"/>
              </w:rPr>
              <w:t>2</w:t>
            </w:r>
          </w:p>
        </w:tc>
        <w:tc>
          <w:tcPr>
            <w:tcW w:w="876" w:type="dxa"/>
          </w:tcPr>
          <w:p w:rsidR="00E8316B" w:rsidRPr="0084464D" w:rsidRDefault="00E8316B" w:rsidP="000918E8">
            <w:pPr>
              <w:jc w:val="both"/>
              <w:rPr>
                <w:rFonts w:ascii="Times New Roman" w:hAnsi="Times New Roman"/>
                <w:b/>
                <w:sz w:val="24"/>
                <w:szCs w:val="24"/>
              </w:rPr>
            </w:pPr>
            <w:r w:rsidRPr="0084464D">
              <w:rPr>
                <w:rFonts w:ascii="Times New Roman" w:hAnsi="Times New Roman"/>
                <w:b/>
                <w:sz w:val="24"/>
                <w:szCs w:val="24"/>
              </w:rPr>
              <w:t>Q</w:t>
            </w:r>
            <w:r w:rsidRPr="0084464D">
              <w:rPr>
                <w:rFonts w:ascii="Times New Roman" w:hAnsi="Times New Roman"/>
                <w:b/>
                <w:sz w:val="24"/>
                <w:szCs w:val="24"/>
                <w:vertAlign w:val="subscript"/>
              </w:rPr>
              <w:t>i</w:t>
            </w:r>
          </w:p>
        </w:tc>
        <w:tc>
          <w:tcPr>
            <w:tcW w:w="996" w:type="dxa"/>
          </w:tcPr>
          <w:p w:rsidR="00E8316B" w:rsidRPr="0084464D" w:rsidRDefault="00E8316B" w:rsidP="000918E8">
            <w:pPr>
              <w:jc w:val="both"/>
              <w:rPr>
                <w:rFonts w:ascii="Times New Roman" w:hAnsi="Times New Roman"/>
                <w:b/>
                <w:sz w:val="24"/>
                <w:szCs w:val="24"/>
              </w:rPr>
            </w:pPr>
            <w:r w:rsidRPr="0084464D">
              <w:rPr>
                <w:rFonts w:ascii="Times New Roman" w:hAnsi="Times New Roman"/>
                <w:b/>
                <w:sz w:val="24"/>
                <w:szCs w:val="24"/>
              </w:rPr>
              <w:t>Shear Force</w:t>
            </w:r>
            <w:r>
              <w:rPr>
                <w:rFonts w:ascii="Times New Roman" w:hAnsi="Times New Roman"/>
                <w:b/>
                <w:sz w:val="24"/>
                <w:szCs w:val="24"/>
              </w:rPr>
              <w:t xml:space="preserve"> (in kN)</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7</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5205.75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21</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2295.73</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580.93</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580.93</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6</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18</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2758.94</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698.15</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1279.08</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5</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15</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1915.93</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484.82</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1763.9</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4</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12</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1226.19</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310.28</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2074.18</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3</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9</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689.73</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174.53</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2248.71</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2</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6</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306.55</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77.57</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2326.28</w:t>
            </w:r>
          </w:p>
        </w:tc>
      </w:tr>
      <w:tr w:rsidR="00E8316B" w:rsidTr="000918E8">
        <w:trPr>
          <w:trHeight w:val="455"/>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1</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8515.25</w:t>
            </w:r>
          </w:p>
        </w:tc>
        <w:tc>
          <w:tcPr>
            <w:tcW w:w="497" w:type="dxa"/>
          </w:tcPr>
          <w:p w:rsidR="00E8316B" w:rsidRDefault="00E8316B" w:rsidP="000918E8">
            <w:pPr>
              <w:jc w:val="both"/>
              <w:rPr>
                <w:rFonts w:ascii="Times New Roman" w:hAnsi="Times New Roman"/>
                <w:sz w:val="24"/>
                <w:szCs w:val="24"/>
              </w:rPr>
            </w:pPr>
            <w:r>
              <w:rPr>
                <w:rFonts w:ascii="Times New Roman" w:hAnsi="Times New Roman"/>
                <w:sz w:val="24"/>
                <w:szCs w:val="24"/>
              </w:rPr>
              <w:t>3</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76.637</w:t>
            </w:r>
          </w:p>
        </w:tc>
        <w:tc>
          <w:tcPr>
            <w:tcW w:w="876" w:type="dxa"/>
          </w:tcPr>
          <w:p w:rsidR="00E8316B" w:rsidRDefault="00E8316B" w:rsidP="000918E8">
            <w:pPr>
              <w:jc w:val="both"/>
              <w:rPr>
                <w:rFonts w:ascii="Times New Roman" w:hAnsi="Times New Roman"/>
                <w:sz w:val="24"/>
                <w:szCs w:val="24"/>
              </w:rPr>
            </w:pPr>
            <w:r>
              <w:rPr>
                <w:rFonts w:ascii="Times New Roman" w:hAnsi="Times New Roman"/>
                <w:sz w:val="24"/>
                <w:szCs w:val="24"/>
              </w:rPr>
              <w:t>19.39</w:t>
            </w: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2345.67</w:t>
            </w:r>
          </w:p>
        </w:tc>
      </w:tr>
      <w:tr w:rsidR="00E8316B" w:rsidTr="000918E8">
        <w:trPr>
          <w:trHeight w:val="214"/>
        </w:trPr>
        <w:tc>
          <w:tcPr>
            <w:tcW w:w="776" w:type="dxa"/>
          </w:tcPr>
          <w:p w:rsidR="00E8316B" w:rsidRDefault="00E8316B" w:rsidP="000918E8">
            <w:pPr>
              <w:jc w:val="both"/>
              <w:rPr>
                <w:rFonts w:ascii="Times New Roman" w:hAnsi="Times New Roman"/>
                <w:sz w:val="24"/>
                <w:szCs w:val="24"/>
              </w:rPr>
            </w:pPr>
            <w:r>
              <w:rPr>
                <w:rFonts w:ascii="Times New Roman" w:hAnsi="Times New Roman"/>
                <w:sz w:val="24"/>
                <w:szCs w:val="24"/>
              </w:rPr>
              <w:t>∑=</w:t>
            </w:r>
          </w:p>
        </w:tc>
        <w:tc>
          <w:tcPr>
            <w:tcW w:w="996" w:type="dxa"/>
          </w:tcPr>
          <w:p w:rsidR="00E8316B" w:rsidRDefault="00E8316B" w:rsidP="000918E8">
            <w:pPr>
              <w:jc w:val="both"/>
              <w:rPr>
                <w:rFonts w:ascii="Times New Roman" w:hAnsi="Times New Roman"/>
                <w:sz w:val="24"/>
                <w:szCs w:val="24"/>
              </w:rPr>
            </w:pPr>
          </w:p>
        </w:tc>
        <w:tc>
          <w:tcPr>
            <w:tcW w:w="497" w:type="dxa"/>
          </w:tcPr>
          <w:p w:rsidR="00E8316B" w:rsidRDefault="00E8316B" w:rsidP="000918E8">
            <w:pPr>
              <w:jc w:val="both"/>
              <w:rPr>
                <w:rFonts w:ascii="Times New Roman" w:hAnsi="Times New Roman"/>
                <w:sz w:val="24"/>
                <w:szCs w:val="24"/>
              </w:rPr>
            </w:pPr>
          </w:p>
        </w:tc>
        <w:tc>
          <w:tcPr>
            <w:tcW w:w="996" w:type="dxa"/>
          </w:tcPr>
          <w:p w:rsidR="00E8316B" w:rsidRDefault="00E8316B" w:rsidP="000918E8">
            <w:pPr>
              <w:jc w:val="both"/>
              <w:rPr>
                <w:rFonts w:ascii="Times New Roman" w:hAnsi="Times New Roman"/>
                <w:sz w:val="24"/>
                <w:szCs w:val="24"/>
              </w:rPr>
            </w:pPr>
            <w:r>
              <w:rPr>
                <w:rFonts w:ascii="Times New Roman" w:hAnsi="Times New Roman"/>
                <w:sz w:val="24"/>
                <w:szCs w:val="24"/>
              </w:rPr>
              <w:t>9269.7</w:t>
            </w:r>
          </w:p>
        </w:tc>
        <w:tc>
          <w:tcPr>
            <w:tcW w:w="876" w:type="dxa"/>
          </w:tcPr>
          <w:p w:rsidR="00E8316B" w:rsidRDefault="00E8316B" w:rsidP="000918E8">
            <w:pPr>
              <w:jc w:val="both"/>
              <w:rPr>
                <w:rFonts w:ascii="Times New Roman" w:hAnsi="Times New Roman"/>
                <w:sz w:val="24"/>
                <w:szCs w:val="24"/>
              </w:rPr>
            </w:pPr>
          </w:p>
        </w:tc>
        <w:tc>
          <w:tcPr>
            <w:tcW w:w="996" w:type="dxa"/>
          </w:tcPr>
          <w:p w:rsidR="00E8316B" w:rsidRDefault="00E8316B" w:rsidP="000918E8">
            <w:pPr>
              <w:jc w:val="both"/>
              <w:rPr>
                <w:rFonts w:ascii="Times New Roman" w:hAnsi="Times New Roman"/>
                <w:sz w:val="24"/>
                <w:szCs w:val="24"/>
              </w:rPr>
            </w:pPr>
          </w:p>
        </w:tc>
      </w:tr>
    </w:tbl>
    <w:p w:rsidR="00E8316B" w:rsidRDefault="00E8316B" w:rsidP="00E8316B">
      <w:pPr>
        <w:pStyle w:val="ParaAttribute2"/>
        <w:jc w:val="both"/>
        <w:rPr>
          <w:rFonts w:eastAsia="NimbusRomNo9L-Regu"/>
          <w:b/>
          <w:sz w:val="22"/>
          <w:szCs w:val="22"/>
        </w:rPr>
      </w:pPr>
    </w:p>
    <w:p w:rsidR="00E8316B" w:rsidRDefault="00E8316B" w:rsidP="00E8316B">
      <w:pPr>
        <w:pStyle w:val="ParaAttribute2"/>
        <w:rPr>
          <w:rFonts w:eastAsia="NimbusRomNo9L-Regu"/>
          <w:b/>
          <w:sz w:val="22"/>
          <w:szCs w:val="22"/>
        </w:rPr>
      </w:pPr>
      <w:r>
        <w:rPr>
          <w:rFonts w:eastAsia="NimbusRomNo9L-Regu"/>
          <w:b/>
          <w:noProof/>
          <w:sz w:val="22"/>
          <w:szCs w:val="22"/>
          <w:lang w:bidi="mr-IN"/>
        </w:rPr>
        <w:drawing>
          <wp:inline distT="0" distB="0" distL="0" distR="0">
            <wp:extent cx="2910979" cy="2306973"/>
            <wp:effectExtent l="0" t="0" r="0" b="0"/>
            <wp:docPr id="6" name="Picture 6" descr="C:\Users\Mrunal Mohadikar\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nal Mohadikar\Desktop\Untitled4.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2307366"/>
                    </a:xfrm>
                    <a:prstGeom prst="rect">
                      <a:avLst/>
                    </a:prstGeom>
                    <a:noFill/>
                    <a:ln>
                      <a:noFill/>
                    </a:ln>
                  </pic:spPr>
                </pic:pic>
              </a:graphicData>
            </a:graphic>
          </wp:inline>
        </w:drawing>
      </w:r>
    </w:p>
    <w:p w:rsidR="00E8316B" w:rsidRDefault="00E8316B" w:rsidP="00E8316B">
      <w:pPr>
        <w:pStyle w:val="ParaAttribute2"/>
        <w:jc w:val="center"/>
        <w:rPr>
          <w:rFonts w:eastAsia="NimbusRomNo9L-Regu"/>
          <w:b/>
          <w:sz w:val="22"/>
          <w:szCs w:val="22"/>
        </w:rPr>
      </w:pPr>
      <w:r>
        <w:rPr>
          <w:rFonts w:eastAsia="NimbusRomNo9L-Regu"/>
          <w:b/>
          <w:sz w:val="22"/>
          <w:szCs w:val="22"/>
        </w:rPr>
        <w:t xml:space="preserve">Fig: </w:t>
      </w:r>
      <w:r w:rsidRPr="003D4B77">
        <w:rPr>
          <w:rFonts w:eastAsia="NimbusRomNo9L-Regu"/>
          <w:sz w:val="22"/>
          <w:szCs w:val="22"/>
        </w:rPr>
        <w:t xml:space="preserve">Shear </w:t>
      </w:r>
      <w:r>
        <w:rPr>
          <w:rFonts w:eastAsia="NimbusRomNo9L-Regu"/>
          <w:sz w:val="22"/>
          <w:szCs w:val="22"/>
        </w:rPr>
        <w:t>Force Diagram</w:t>
      </w:r>
    </w:p>
    <w:p w:rsidR="00E8316B" w:rsidRPr="00A73B31" w:rsidRDefault="00E8316B" w:rsidP="00E8316B">
      <w:pPr>
        <w:pStyle w:val="ParaAttribute2"/>
        <w:rPr>
          <w:rFonts w:eastAsia="NimbusRomNo9L-Regu"/>
          <w:sz w:val="22"/>
          <w:szCs w:val="22"/>
        </w:rPr>
      </w:pPr>
      <w:r w:rsidRPr="00A73B31">
        <w:rPr>
          <w:rFonts w:eastAsia="NimbusRomNo9L-Regu"/>
          <w:b/>
          <w:sz w:val="22"/>
          <w:szCs w:val="22"/>
        </w:rPr>
        <w:t xml:space="preserve">4.2 Project Statement       </w:t>
      </w:r>
    </w:p>
    <w:p w:rsidR="00E8316B" w:rsidRDefault="00E8316B" w:rsidP="00E8316B">
      <w:pPr>
        <w:pStyle w:val="ParaAttribute2"/>
        <w:jc w:val="both"/>
        <w:rPr>
          <w:rFonts w:eastAsia="NimbusRomNo9L-Regu"/>
          <w:sz w:val="22"/>
          <w:szCs w:val="22"/>
        </w:rPr>
      </w:pPr>
      <w:r w:rsidRPr="00A73B31">
        <w:rPr>
          <w:rFonts w:eastAsia="NimbusRomNo9L-Regu"/>
          <w:sz w:val="22"/>
          <w:szCs w:val="22"/>
        </w:rPr>
        <w:t xml:space="preserve">The building is designed for the following parameters: </w:t>
      </w:r>
    </w:p>
    <w:p w:rsidR="00E8316B" w:rsidRDefault="00E8316B" w:rsidP="00E8316B">
      <w:pPr>
        <w:pStyle w:val="ParaAttribute2"/>
        <w:numPr>
          <w:ilvl w:val="0"/>
          <w:numId w:val="40"/>
        </w:numPr>
        <w:rPr>
          <w:rFonts w:eastAsia="NimbusRomNo9L-Regu"/>
          <w:sz w:val="22"/>
          <w:szCs w:val="22"/>
        </w:rPr>
      </w:pPr>
      <w:r>
        <w:rPr>
          <w:rFonts w:eastAsia="NimbusRomNo9L-Regu"/>
          <w:sz w:val="22"/>
          <w:szCs w:val="22"/>
        </w:rPr>
        <w:t>Seismic Zone – II</w:t>
      </w:r>
    </w:p>
    <w:p w:rsidR="00E8316B" w:rsidRDefault="00E8316B" w:rsidP="00E8316B">
      <w:pPr>
        <w:pStyle w:val="ParaAttribute2"/>
        <w:numPr>
          <w:ilvl w:val="0"/>
          <w:numId w:val="28"/>
        </w:numPr>
        <w:rPr>
          <w:rFonts w:eastAsia="NimbusRomNo9L-Regu"/>
          <w:sz w:val="22"/>
          <w:szCs w:val="22"/>
        </w:rPr>
      </w:pPr>
      <w:r w:rsidRPr="00A73B31">
        <w:rPr>
          <w:rFonts w:eastAsia="NimbusRomNo9L-Regu"/>
          <w:sz w:val="22"/>
          <w:szCs w:val="22"/>
        </w:rPr>
        <w:t xml:space="preserve">Type of the soil: Medium soil. </w:t>
      </w:r>
    </w:p>
    <w:p w:rsidR="00E8316B" w:rsidRDefault="00E8316B" w:rsidP="00E8316B">
      <w:pPr>
        <w:pStyle w:val="ParaAttribute2"/>
        <w:numPr>
          <w:ilvl w:val="0"/>
          <w:numId w:val="28"/>
        </w:numPr>
        <w:rPr>
          <w:rFonts w:eastAsia="NimbusRomNo9L-Regu"/>
          <w:sz w:val="22"/>
          <w:szCs w:val="22"/>
        </w:rPr>
      </w:pPr>
      <w:r>
        <w:rPr>
          <w:rFonts w:eastAsia="NimbusRomNo9L-Regu"/>
          <w:sz w:val="22"/>
          <w:szCs w:val="22"/>
        </w:rPr>
        <w:t>Response Reduction factor(R) =</w:t>
      </w:r>
      <w:r w:rsidRPr="00A73B31">
        <w:rPr>
          <w:rFonts w:eastAsia="NimbusRomNo9L-Regu"/>
          <w:sz w:val="22"/>
          <w:szCs w:val="22"/>
        </w:rPr>
        <w:t xml:space="preserve"> 3 for OMRC. </w:t>
      </w:r>
    </w:p>
    <w:p w:rsidR="00E8316B" w:rsidRDefault="00E8316B" w:rsidP="00E8316B">
      <w:pPr>
        <w:pStyle w:val="ParaAttribute2"/>
        <w:numPr>
          <w:ilvl w:val="0"/>
          <w:numId w:val="28"/>
        </w:numPr>
        <w:rPr>
          <w:rFonts w:eastAsia="NimbusRomNo9L-Regu"/>
          <w:sz w:val="22"/>
          <w:szCs w:val="22"/>
        </w:rPr>
      </w:pPr>
      <w:r w:rsidRPr="00A73B31">
        <w:rPr>
          <w:rFonts w:eastAsia="NimbusRomNo9L-Regu"/>
          <w:sz w:val="22"/>
          <w:szCs w:val="22"/>
        </w:rPr>
        <w:t>Floor</w:t>
      </w:r>
      <w:r>
        <w:rPr>
          <w:rFonts w:eastAsia="NimbusRomNo9L-Regu"/>
          <w:sz w:val="22"/>
          <w:szCs w:val="22"/>
        </w:rPr>
        <w:t xml:space="preserve"> Height = 3</w:t>
      </w:r>
      <w:r w:rsidRPr="00A73B31">
        <w:rPr>
          <w:rFonts w:eastAsia="NimbusRomNo9L-Regu"/>
          <w:sz w:val="22"/>
          <w:szCs w:val="22"/>
        </w:rPr>
        <w:t xml:space="preserve">m </w:t>
      </w:r>
    </w:p>
    <w:p w:rsidR="00E8316B" w:rsidRDefault="00E8316B" w:rsidP="00E8316B">
      <w:pPr>
        <w:pStyle w:val="ParaAttribute2"/>
        <w:numPr>
          <w:ilvl w:val="0"/>
          <w:numId w:val="28"/>
        </w:numPr>
        <w:rPr>
          <w:rFonts w:eastAsia="NimbusRomNo9L-Regu"/>
          <w:sz w:val="22"/>
          <w:szCs w:val="22"/>
        </w:rPr>
      </w:pPr>
      <w:r>
        <w:rPr>
          <w:rFonts w:eastAsia="NimbusRomNo9L-Regu"/>
          <w:sz w:val="22"/>
          <w:szCs w:val="22"/>
        </w:rPr>
        <w:t xml:space="preserve">No. Of </w:t>
      </w:r>
      <w:r w:rsidR="00A3525F">
        <w:rPr>
          <w:rFonts w:eastAsia="NimbusRomNo9L-Regu"/>
          <w:sz w:val="22"/>
          <w:szCs w:val="22"/>
        </w:rPr>
        <w:t>storey</w:t>
      </w:r>
      <w:r>
        <w:rPr>
          <w:rFonts w:eastAsia="NimbusRomNo9L-Regu"/>
          <w:sz w:val="22"/>
          <w:szCs w:val="22"/>
        </w:rPr>
        <w:t xml:space="preserve"> = 7 nos.</w:t>
      </w:r>
    </w:p>
    <w:p w:rsidR="00E8316B" w:rsidRDefault="00E8316B" w:rsidP="00E8316B">
      <w:pPr>
        <w:pStyle w:val="ParaAttribute2"/>
        <w:numPr>
          <w:ilvl w:val="0"/>
          <w:numId w:val="28"/>
        </w:numPr>
        <w:rPr>
          <w:rFonts w:eastAsia="NimbusRomNo9L-Regu"/>
          <w:sz w:val="22"/>
          <w:szCs w:val="22"/>
        </w:rPr>
      </w:pPr>
      <w:r>
        <w:rPr>
          <w:rFonts w:eastAsia="NimbusRomNo9L-Regu"/>
          <w:sz w:val="22"/>
          <w:szCs w:val="22"/>
        </w:rPr>
        <w:t xml:space="preserve">External thickness of wall = </w:t>
      </w:r>
      <w:r w:rsidRPr="00A73B31">
        <w:rPr>
          <w:rFonts w:eastAsia="NimbusRomNo9L-Regu"/>
          <w:sz w:val="22"/>
          <w:szCs w:val="22"/>
        </w:rPr>
        <w:t xml:space="preserve">230mm </w:t>
      </w:r>
    </w:p>
    <w:p w:rsidR="00E8316B" w:rsidRDefault="00E8316B" w:rsidP="00E8316B">
      <w:pPr>
        <w:pStyle w:val="ParaAttribute2"/>
        <w:numPr>
          <w:ilvl w:val="0"/>
          <w:numId w:val="28"/>
        </w:numPr>
        <w:rPr>
          <w:rFonts w:eastAsia="NimbusRomNo9L-Regu"/>
          <w:sz w:val="22"/>
          <w:szCs w:val="22"/>
        </w:rPr>
      </w:pPr>
      <w:r>
        <w:rPr>
          <w:rFonts w:eastAsia="NimbusRomNo9L-Regu"/>
          <w:sz w:val="22"/>
          <w:szCs w:val="22"/>
        </w:rPr>
        <w:t>Internal thickness of wall = 230</w:t>
      </w:r>
      <w:r w:rsidRPr="00A73B31">
        <w:rPr>
          <w:rFonts w:eastAsia="NimbusRomNo9L-Regu"/>
          <w:sz w:val="22"/>
          <w:szCs w:val="22"/>
        </w:rPr>
        <w:t xml:space="preserve">mm </w:t>
      </w:r>
    </w:p>
    <w:p w:rsidR="00E8316B" w:rsidRDefault="00E8316B" w:rsidP="00E8316B">
      <w:pPr>
        <w:pStyle w:val="ParaAttribute2"/>
        <w:numPr>
          <w:ilvl w:val="0"/>
          <w:numId w:val="28"/>
        </w:numPr>
        <w:rPr>
          <w:rFonts w:eastAsia="NimbusRomNo9L-Regu"/>
          <w:sz w:val="22"/>
          <w:szCs w:val="22"/>
        </w:rPr>
      </w:pPr>
      <w:r>
        <w:rPr>
          <w:rFonts w:eastAsia="NimbusRomNo9L-Regu"/>
          <w:sz w:val="22"/>
          <w:szCs w:val="22"/>
        </w:rPr>
        <w:t>Beam Size: 350x300</w:t>
      </w:r>
      <w:r w:rsidRPr="00A73B31">
        <w:rPr>
          <w:rFonts w:eastAsia="NimbusRomNo9L-Regu"/>
          <w:sz w:val="22"/>
          <w:szCs w:val="22"/>
        </w:rPr>
        <w:t xml:space="preserve"> mm  </w:t>
      </w:r>
    </w:p>
    <w:p w:rsidR="00E8316B" w:rsidRDefault="00E8316B" w:rsidP="00E8316B">
      <w:pPr>
        <w:pStyle w:val="ParaAttribute2"/>
        <w:numPr>
          <w:ilvl w:val="0"/>
          <w:numId w:val="32"/>
        </w:numPr>
        <w:spacing w:after="0"/>
        <w:rPr>
          <w:rFonts w:eastAsia="NimbusRomNo9L-Regu"/>
          <w:sz w:val="22"/>
          <w:szCs w:val="22"/>
        </w:rPr>
      </w:pPr>
      <w:r>
        <w:rPr>
          <w:rFonts w:eastAsia="NimbusRomNo9L-Regu"/>
          <w:sz w:val="22"/>
          <w:szCs w:val="22"/>
        </w:rPr>
        <w:t xml:space="preserve">Column Size:  </w:t>
      </w:r>
    </w:p>
    <w:p w:rsidR="00E8316B" w:rsidRDefault="00E8316B" w:rsidP="00E8316B">
      <w:pPr>
        <w:pStyle w:val="ParaAttribute2"/>
        <w:spacing w:after="0"/>
        <w:ind w:left="720"/>
        <w:rPr>
          <w:rFonts w:eastAsia="NimbusRomNo9L-Regu"/>
          <w:sz w:val="22"/>
          <w:szCs w:val="22"/>
        </w:rPr>
      </w:pPr>
      <w:r>
        <w:rPr>
          <w:rFonts w:eastAsia="NimbusRomNo9L-Regu"/>
          <w:sz w:val="22"/>
          <w:szCs w:val="22"/>
        </w:rPr>
        <w:t>Group-1= 750x750</w:t>
      </w:r>
      <w:r w:rsidRPr="00D8507A">
        <w:rPr>
          <w:rFonts w:eastAsia="NimbusRomNo9L-Regu"/>
          <w:sz w:val="22"/>
          <w:szCs w:val="22"/>
        </w:rPr>
        <w:t>mm</w:t>
      </w:r>
      <w:r>
        <w:rPr>
          <w:rFonts w:eastAsia="NimbusRomNo9L-Regu"/>
          <w:sz w:val="22"/>
          <w:szCs w:val="22"/>
        </w:rPr>
        <w:t>; (Total Nos. = 16)</w:t>
      </w:r>
    </w:p>
    <w:p w:rsidR="00E8316B" w:rsidRPr="00D31EAD" w:rsidRDefault="00E8316B" w:rsidP="00E8316B">
      <w:pPr>
        <w:pStyle w:val="ParaAttribute2"/>
        <w:spacing w:after="0"/>
        <w:ind w:left="720"/>
        <w:rPr>
          <w:rFonts w:eastAsia="NimbusRomNo9L-Regu"/>
          <w:sz w:val="22"/>
          <w:szCs w:val="22"/>
        </w:rPr>
      </w:pPr>
      <w:r>
        <w:rPr>
          <w:rFonts w:eastAsia="NimbusRomNo9L-Regu"/>
          <w:sz w:val="22"/>
          <w:szCs w:val="22"/>
        </w:rPr>
        <w:t>Group-2= 600x600</w:t>
      </w:r>
      <w:r w:rsidRPr="00D8507A">
        <w:rPr>
          <w:rFonts w:eastAsia="NimbusRomNo9L-Regu"/>
          <w:sz w:val="22"/>
          <w:szCs w:val="22"/>
        </w:rPr>
        <w:t xml:space="preserve"> mm</w:t>
      </w:r>
      <w:r>
        <w:rPr>
          <w:rFonts w:eastAsia="NimbusRomNo9L-Regu"/>
          <w:sz w:val="22"/>
          <w:szCs w:val="22"/>
        </w:rPr>
        <w:t>; (Total Nos. = 4)</w:t>
      </w:r>
    </w:p>
    <w:p w:rsidR="00E8316B" w:rsidRDefault="00E8316B" w:rsidP="00E8316B">
      <w:pPr>
        <w:pStyle w:val="ParaAttribute2"/>
        <w:spacing w:after="0"/>
        <w:ind w:left="720"/>
        <w:rPr>
          <w:rFonts w:eastAsia="NimbusRomNo9L-Regu"/>
          <w:sz w:val="22"/>
          <w:szCs w:val="22"/>
        </w:rPr>
      </w:pPr>
      <w:r>
        <w:rPr>
          <w:rFonts w:eastAsia="NimbusRomNo9L-Regu"/>
          <w:sz w:val="22"/>
          <w:szCs w:val="22"/>
        </w:rPr>
        <w:t>Group-3= 700x65</w:t>
      </w:r>
      <w:r w:rsidRPr="00D8507A">
        <w:rPr>
          <w:rFonts w:eastAsia="NimbusRomNo9L-Regu"/>
          <w:sz w:val="22"/>
          <w:szCs w:val="22"/>
        </w:rPr>
        <w:t>0 mm</w:t>
      </w:r>
      <w:r>
        <w:rPr>
          <w:rFonts w:eastAsia="NimbusRomNo9L-Regu"/>
          <w:sz w:val="22"/>
          <w:szCs w:val="22"/>
        </w:rPr>
        <w:t>; (Total Nos. = 16)</w:t>
      </w:r>
    </w:p>
    <w:p w:rsidR="00E8316B" w:rsidRDefault="00E8316B" w:rsidP="00E8316B">
      <w:pPr>
        <w:pStyle w:val="ParaAttribute2"/>
        <w:spacing w:after="0"/>
        <w:ind w:left="720"/>
        <w:rPr>
          <w:rFonts w:eastAsia="NimbusRomNo9L-Regu"/>
          <w:sz w:val="22"/>
          <w:szCs w:val="22"/>
        </w:rPr>
      </w:pPr>
    </w:p>
    <w:p w:rsidR="00E8316B" w:rsidRDefault="00E8316B" w:rsidP="00E8316B">
      <w:pPr>
        <w:pStyle w:val="ParaAttribute2"/>
        <w:numPr>
          <w:ilvl w:val="0"/>
          <w:numId w:val="32"/>
        </w:numPr>
        <w:spacing w:after="0"/>
        <w:rPr>
          <w:rFonts w:eastAsia="NimbusRomNo9L-Regu"/>
          <w:sz w:val="22"/>
          <w:szCs w:val="22"/>
        </w:rPr>
      </w:pPr>
      <w:r>
        <w:rPr>
          <w:rFonts w:eastAsia="NimbusRomNo9L-Regu"/>
          <w:sz w:val="22"/>
          <w:szCs w:val="22"/>
        </w:rPr>
        <w:t>Slab Thickness: 165mm</w:t>
      </w:r>
    </w:p>
    <w:p w:rsidR="00E8316B" w:rsidRDefault="00E8316B" w:rsidP="00E8316B">
      <w:pPr>
        <w:pStyle w:val="ParaAttribute2"/>
        <w:spacing w:after="0"/>
        <w:ind w:left="720"/>
        <w:rPr>
          <w:rFonts w:eastAsia="NimbusRomNo9L-Regu"/>
          <w:sz w:val="22"/>
          <w:szCs w:val="22"/>
        </w:rPr>
      </w:pPr>
    </w:p>
    <w:p w:rsidR="00E8316B" w:rsidRDefault="00E8316B" w:rsidP="00E8316B">
      <w:pPr>
        <w:pStyle w:val="ParaAttribute2"/>
        <w:numPr>
          <w:ilvl w:val="0"/>
          <w:numId w:val="32"/>
        </w:numPr>
        <w:spacing w:after="0"/>
        <w:rPr>
          <w:rFonts w:eastAsia="NimbusRomNo9L-Regu"/>
          <w:sz w:val="22"/>
          <w:szCs w:val="22"/>
        </w:rPr>
      </w:pPr>
      <w:r>
        <w:rPr>
          <w:rFonts w:eastAsia="NimbusRomNo9L-Regu"/>
          <w:sz w:val="22"/>
          <w:szCs w:val="22"/>
        </w:rPr>
        <w:t xml:space="preserve">Live Load: 2KN/m2 </w:t>
      </w:r>
    </w:p>
    <w:p w:rsidR="00E8316B" w:rsidRDefault="00E8316B" w:rsidP="00E8316B">
      <w:pPr>
        <w:pStyle w:val="ParaAttribute2"/>
        <w:spacing w:after="0"/>
        <w:ind w:left="720"/>
        <w:rPr>
          <w:rFonts w:eastAsia="NimbusRomNo9L-Regu"/>
          <w:sz w:val="22"/>
          <w:szCs w:val="22"/>
        </w:rPr>
      </w:pPr>
    </w:p>
    <w:p w:rsidR="00E8316B" w:rsidRDefault="00E8316B" w:rsidP="00E8316B">
      <w:pPr>
        <w:pStyle w:val="ParaAttribute2"/>
        <w:numPr>
          <w:ilvl w:val="0"/>
          <w:numId w:val="32"/>
        </w:numPr>
        <w:spacing w:after="0"/>
        <w:rPr>
          <w:rFonts w:eastAsia="NimbusRomNo9L-Regu"/>
          <w:sz w:val="22"/>
          <w:szCs w:val="22"/>
        </w:rPr>
      </w:pPr>
      <w:r w:rsidRPr="0010239F">
        <w:rPr>
          <w:rFonts w:eastAsia="NimbusRomNo9L-Regu"/>
          <w:sz w:val="22"/>
          <w:szCs w:val="22"/>
        </w:rPr>
        <w:t>Earthquake</w:t>
      </w:r>
      <w:r>
        <w:rPr>
          <w:rFonts w:eastAsia="NimbusRomNo9L-Regu"/>
          <w:sz w:val="22"/>
          <w:szCs w:val="22"/>
        </w:rPr>
        <w:t xml:space="preserve"> Load = IS: 1893-2016</w:t>
      </w:r>
    </w:p>
    <w:p w:rsidR="00E8316B" w:rsidRDefault="00E8316B" w:rsidP="00E8316B">
      <w:pPr>
        <w:pStyle w:val="ParaAttribute2"/>
        <w:spacing w:after="0"/>
        <w:rPr>
          <w:rFonts w:eastAsia="NimbusRomNo9L-Regu"/>
          <w:sz w:val="22"/>
          <w:szCs w:val="22"/>
        </w:rPr>
      </w:pPr>
    </w:p>
    <w:p w:rsidR="00E8316B" w:rsidRDefault="00E8316B" w:rsidP="00E8316B">
      <w:pPr>
        <w:pStyle w:val="ParaAttribute2"/>
        <w:numPr>
          <w:ilvl w:val="0"/>
          <w:numId w:val="32"/>
        </w:numPr>
        <w:spacing w:after="0"/>
        <w:rPr>
          <w:rFonts w:eastAsia="NimbusRomNo9L-Regu"/>
          <w:sz w:val="22"/>
          <w:szCs w:val="22"/>
        </w:rPr>
      </w:pPr>
      <w:r>
        <w:rPr>
          <w:rFonts w:eastAsia="NimbusRomNo9L-Regu"/>
          <w:sz w:val="22"/>
          <w:szCs w:val="22"/>
        </w:rPr>
        <w:t xml:space="preserve">Grade of Concrete: M25 </w:t>
      </w:r>
    </w:p>
    <w:p w:rsidR="00E8316B" w:rsidRDefault="00E8316B" w:rsidP="00E8316B">
      <w:pPr>
        <w:pStyle w:val="ListParagraph"/>
        <w:rPr>
          <w:rFonts w:eastAsia="NimbusRomNo9L-Regu"/>
        </w:rPr>
      </w:pPr>
    </w:p>
    <w:p w:rsidR="00E8316B" w:rsidRPr="00A6370B" w:rsidRDefault="00E8316B" w:rsidP="00E8316B">
      <w:pPr>
        <w:pStyle w:val="ParaAttribute2"/>
        <w:numPr>
          <w:ilvl w:val="0"/>
          <w:numId w:val="32"/>
        </w:numPr>
        <w:spacing w:after="0"/>
        <w:rPr>
          <w:rFonts w:eastAsia="NimbusRomNo9L-Regu"/>
          <w:sz w:val="22"/>
          <w:szCs w:val="22"/>
        </w:rPr>
      </w:pPr>
      <w:r w:rsidRPr="00A6370B">
        <w:rPr>
          <w:rFonts w:eastAsia="NimbusRomNo9L-Regu"/>
          <w:sz w:val="22"/>
          <w:szCs w:val="22"/>
        </w:rPr>
        <w:t xml:space="preserve"> Grade of Steel: FE415</w:t>
      </w:r>
    </w:p>
    <w:p w:rsidR="00E8316B" w:rsidRPr="000A6F92" w:rsidRDefault="00E8316B" w:rsidP="00E8316B">
      <w:pPr>
        <w:pStyle w:val="ParaAttribute2"/>
        <w:spacing w:after="0"/>
        <w:rPr>
          <w:rFonts w:eastAsia="NimbusRomNo9L-Regu"/>
          <w:b/>
          <w:sz w:val="22"/>
          <w:szCs w:val="22"/>
        </w:rPr>
      </w:pPr>
    </w:p>
    <w:p w:rsidR="00E8316B" w:rsidRPr="00A35C8D" w:rsidRDefault="00E8316B" w:rsidP="00E8316B">
      <w:pPr>
        <w:pStyle w:val="ParaAttribute2"/>
        <w:spacing w:after="0"/>
        <w:rPr>
          <w:rFonts w:eastAsia="NimbusRomNo9L-Regu"/>
          <w:b/>
          <w:sz w:val="22"/>
          <w:szCs w:val="22"/>
        </w:rPr>
      </w:pPr>
    </w:p>
    <w:p w:rsidR="00E8316B" w:rsidRDefault="00E8316B" w:rsidP="00E8316B">
      <w:pPr>
        <w:pStyle w:val="ParaAttribute2"/>
        <w:spacing w:after="0"/>
        <w:jc w:val="both"/>
        <w:rPr>
          <w:rFonts w:eastAsia="NimbusRomNo9L-Regu"/>
          <w:sz w:val="22"/>
          <w:szCs w:val="22"/>
        </w:rPr>
      </w:pPr>
      <w:r w:rsidRPr="00A35C8D">
        <w:rPr>
          <w:rFonts w:eastAsia="NimbusRomNo9L-Regu"/>
          <w:b/>
          <w:sz w:val="22"/>
          <w:szCs w:val="22"/>
        </w:rPr>
        <w:t>The STADD-Pro plan and model</w:t>
      </w:r>
      <w:r>
        <w:rPr>
          <w:rFonts w:eastAsia="NimbusRomNo9L-Regu"/>
          <w:sz w:val="22"/>
          <w:szCs w:val="22"/>
        </w:rPr>
        <w:t xml:space="preserve"> for the considered G+7</w:t>
      </w:r>
      <w:r w:rsidRPr="0010239F">
        <w:rPr>
          <w:rFonts w:eastAsia="NimbusRomNo9L-Regu"/>
          <w:sz w:val="22"/>
          <w:szCs w:val="22"/>
        </w:rPr>
        <w:t xml:space="preserve"> building is shown below. </w:t>
      </w:r>
    </w:p>
    <w:p w:rsidR="00E8316B" w:rsidRDefault="00E8316B" w:rsidP="00E8316B">
      <w:pPr>
        <w:pStyle w:val="ParaAttribute2"/>
        <w:numPr>
          <w:ilvl w:val="0"/>
          <w:numId w:val="45"/>
        </w:numPr>
        <w:spacing w:after="0"/>
        <w:jc w:val="both"/>
        <w:rPr>
          <w:rFonts w:eastAsia="NimbusRomNo9L-Regu"/>
          <w:sz w:val="22"/>
          <w:szCs w:val="22"/>
        </w:rPr>
      </w:pPr>
      <w:r w:rsidRPr="000727A6">
        <w:rPr>
          <w:rFonts w:eastAsia="NimbusRomNo9L-Regu"/>
          <w:sz w:val="22"/>
          <w:szCs w:val="22"/>
        </w:rPr>
        <w:t xml:space="preserve">The building plan is of size </w:t>
      </w:r>
      <w:r>
        <w:rPr>
          <w:rFonts w:eastAsia="NimbusRomNo9L-Regu"/>
          <w:sz w:val="22"/>
          <w:szCs w:val="22"/>
        </w:rPr>
        <w:t>20m x 25m.</w:t>
      </w:r>
    </w:p>
    <w:p w:rsidR="00E8316B" w:rsidRDefault="00E8316B" w:rsidP="00E8316B">
      <w:pPr>
        <w:pStyle w:val="ParaAttribute2"/>
        <w:numPr>
          <w:ilvl w:val="0"/>
          <w:numId w:val="45"/>
        </w:numPr>
        <w:spacing w:after="0"/>
        <w:jc w:val="both"/>
        <w:rPr>
          <w:rFonts w:eastAsia="NimbusRomNo9L-Regu"/>
          <w:sz w:val="22"/>
          <w:szCs w:val="22"/>
        </w:rPr>
      </w:pPr>
      <w:r w:rsidRPr="00394314">
        <w:rPr>
          <w:rFonts w:eastAsia="NimbusRomNo9L-Regu"/>
          <w:sz w:val="22"/>
          <w:szCs w:val="22"/>
        </w:rPr>
        <w:t xml:space="preserve">Height of the building (h) = </w:t>
      </w:r>
      <w:r>
        <w:rPr>
          <w:rFonts w:eastAsia="NimbusRomNo9L-Regu"/>
          <w:sz w:val="22"/>
          <w:szCs w:val="22"/>
        </w:rPr>
        <w:t>21</w:t>
      </w:r>
      <w:r w:rsidRPr="00394314">
        <w:rPr>
          <w:rFonts w:eastAsia="NimbusRomNo9L-Regu"/>
          <w:sz w:val="22"/>
          <w:szCs w:val="22"/>
        </w:rPr>
        <w:t xml:space="preserve"> m  Width of the building (dx) = </w:t>
      </w:r>
      <w:r>
        <w:rPr>
          <w:rFonts w:eastAsia="NimbusRomNo9L-Regu"/>
          <w:sz w:val="22"/>
          <w:szCs w:val="22"/>
        </w:rPr>
        <w:t>25</w:t>
      </w:r>
      <w:r w:rsidRPr="00394314">
        <w:rPr>
          <w:rFonts w:eastAsia="NimbusRomNo9L-Regu"/>
          <w:sz w:val="22"/>
          <w:szCs w:val="22"/>
        </w:rPr>
        <w:t xml:space="preserve"> m  </w:t>
      </w:r>
    </w:p>
    <w:p w:rsidR="00E8316B" w:rsidRDefault="00E8316B" w:rsidP="00E8316B">
      <w:pPr>
        <w:pStyle w:val="ParaAttribute2"/>
        <w:numPr>
          <w:ilvl w:val="0"/>
          <w:numId w:val="45"/>
        </w:numPr>
        <w:spacing w:after="0"/>
        <w:jc w:val="both"/>
        <w:rPr>
          <w:rFonts w:eastAsia="NimbusRomNo9L-Regu"/>
          <w:sz w:val="22"/>
          <w:szCs w:val="22"/>
        </w:rPr>
      </w:pPr>
      <w:r w:rsidRPr="00394314">
        <w:rPr>
          <w:rFonts w:eastAsia="NimbusRomNo9L-Regu"/>
          <w:sz w:val="22"/>
          <w:szCs w:val="22"/>
        </w:rPr>
        <w:t xml:space="preserve">Width </w:t>
      </w:r>
      <w:r>
        <w:rPr>
          <w:rFonts w:eastAsia="NimbusRomNo9L-Regu"/>
          <w:sz w:val="22"/>
          <w:szCs w:val="22"/>
        </w:rPr>
        <w:t xml:space="preserve">of the building (dz) = 20 m  </w:t>
      </w:r>
    </w:p>
    <w:p w:rsidR="00E8316B" w:rsidRDefault="00E8316B" w:rsidP="00E8316B">
      <w:pPr>
        <w:pStyle w:val="ParaAttribute2"/>
        <w:spacing w:after="0"/>
        <w:ind w:left="720"/>
        <w:jc w:val="both"/>
        <w:rPr>
          <w:rFonts w:eastAsia="NimbusRomNo9L-Regu"/>
          <w:sz w:val="22"/>
          <w:szCs w:val="22"/>
        </w:rPr>
      </w:pP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124075" cy="2228850"/>
            <wp:effectExtent l="0" t="0" r="0" b="0"/>
            <wp:docPr id="8" name="Picture 8" descr="C:\Users\Mrunal Mohadika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unal Mohadikar\Desktop\14.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777" cy="2227488"/>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r w:rsidRPr="009842AE">
        <w:rPr>
          <w:rFonts w:eastAsia="NimbusRomNo9L-Regu"/>
          <w:b/>
          <w:sz w:val="22"/>
          <w:szCs w:val="22"/>
        </w:rPr>
        <w:t>Fig:</w:t>
      </w:r>
      <w:r w:rsidRPr="004212BB">
        <w:rPr>
          <w:rFonts w:eastAsia="NimbusRomNo9L-Regu"/>
          <w:sz w:val="22"/>
          <w:szCs w:val="22"/>
        </w:rPr>
        <w:t xml:space="preserve"> STADD </w:t>
      </w:r>
      <w:r>
        <w:rPr>
          <w:rFonts w:eastAsia="NimbusRomNo9L-Regu"/>
          <w:sz w:val="22"/>
          <w:szCs w:val="22"/>
        </w:rPr>
        <w:t>Plan</w:t>
      </w:r>
    </w:p>
    <w:p w:rsidR="00E8316B" w:rsidRDefault="00E8316B" w:rsidP="007656C1">
      <w:pPr>
        <w:pStyle w:val="NoSpacing"/>
        <w:jc w:val="center"/>
      </w:pPr>
      <w:r>
        <w:rPr>
          <w:noProof/>
          <w:lang w:bidi="mr-IN"/>
        </w:rPr>
        <w:drawing>
          <wp:inline distT="0" distB="0" distL="0" distR="0">
            <wp:extent cx="2981325" cy="1885950"/>
            <wp:effectExtent l="0" t="0" r="0" b="0"/>
            <wp:docPr id="10" name="Picture 10" descr="C:\Users\Mrunal Mohadika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unal Mohadikar\Desktop\5.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6150" cy="1889003"/>
                    </a:xfrm>
                    <a:prstGeom prst="rect">
                      <a:avLst/>
                    </a:prstGeom>
                    <a:noFill/>
                    <a:ln>
                      <a:noFill/>
                    </a:ln>
                  </pic:spPr>
                </pic:pic>
              </a:graphicData>
            </a:graphic>
          </wp:inline>
        </w:drawing>
      </w:r>
    </w:p>
    <w:p w:rsidR="00E8316B" w:rsidRDefault="00E8316B" w:rsidP="007656C1">
      <w:pPr>
        <w:pStyle w:val="NoSpacing"/>
        <w:jc w:val="center"/>
      </w:pPr>
      <w:r>
        <w:rPr>
          <w:b/>
        </w:rPr>
        <w:t>Fig:</w:t>
      </w:r>
      <w:r>
        <w:t xml:space="preserve"> STAAD Model</w:t>
      </w:r>
    </w:p>
    <w:p w:rsidR="00E8316B" w:rsidRPr="0082507D"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901068" cy="1714500"/>
            <wp:effectExtent l="0" t="0" r="0" b="0"/>
            <wp:docPr id="11" name="Picture 11" descr="C:\Users\Mrunal Mohadika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unal Mohadikar\Desktop\6.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1720650"/>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jc w:val="center"/>
        <w:rPr>
          <w:rFonts w:eastAsia="NimbusRomNo9L-Regu"/>
          <w:sz w:val="22"/>
          <w:szCs w:val="22"/>
        </w:rPr>
      </w:pPr>
      <w:r w:rsidRPr="00C04E80">
        <w:rPr>
          <w:rFonts w:eastAsia="NimbusRomNo9L-Regu"/>
          <w:b/>
          <w:sz w:val="22"/>
          <w:szCs w:val="22"/>
        </w:rPr>
        <w:t>Fig:</w:t>
      </w:r>
      <w:r>
        <w:rPr>
          <w:rFonts w:eastAsia="NimbusRomNo9L-Regu"/>
          <w:sz w:val="22"/>
          <w:szCs w:val="22"/>
        </w:rPr>
        <w:t xml:space="preserve"> Axial Force</w:t>
      </w:r>
    </w:p>
    <w:p w:rsidR="00E8316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910357" cy="2152650"/>
            <wp:effectExtent l="0" t="0" r="0" b="0"/>
            <wp:docPr id="25" name="Picture 25" descr="C:\Users\Mrunal Mohadika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unal Mohadikar\Desktop\7.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357" cy="2152650"/>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r w:rsidRPr="00994BE1">
        <w:rPr>
          <w:rFonts w:eastAsia="NimbusRomNo9L-Regu"/>
          <w:b/>
          <w:sz w:val="22"/>
          <w:szCs w:val="22"/>
        </w:rPr>
        <w:t>Fig:</w:t>
      </w:r>
      <w:r>
        <w:rPr>
          <w:rFonts w:eastAsia="NimbusRomNo9L-Regu"/>
          <w:sz w:val="22"/>
          <w:szCs w:val="22"/>
        </w:rPr>
        <w:t xml:space="preserve"> Bending</w:t>
      </w:r>
    </w:p>
    <w:p w:rsidR="00E8316B" w:rsidRDefault="00E8316B" w:rsidP="00E8316B">
      <w:pPr>
        <w:pStyle w:val="ParaAttribute2"/>
        <w:spacing w:after="0"/>
        <w:jc w:val="both"/>
        <w:rPr>
          <w:rFonts w:eastAsia="NimbusRomNo9L-Regu"/>
          <w:sz w:val="22"/>
          <w:szCs w:val="22"/>
        </w:rPr>
      </w:pP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910978" cy="2139193"/>
            <wp:effectExtent l="0" t="0" r="0" b="0"/>
            <wp:docPr id="14" name="Picture 14" descr="C:\Users\Mrunal Mohadika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unal Mohadikar\Desktop\8.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2139558"/>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r w:rsidRPr="000C6C14">
        <w:rPr>
          <w:rFonts w:eastAsia="NimbusRomNo9L-Regu"/>
          <w:b/>
          <w:sz w:val="22"/>
          <w:szCs w:val="22"/>
        </w:rPr>
        <w:t>Fig:</w:t>
      </w:r>
      <w:r>
        <w:rPr>
          <w:rFonts w:eastAsia="NimbusRomNo9L-Regu"/>
          <w:sz w:val="22"/>
          <w:szCs w:val="22"/>
        </w:rPr>
        <w:t xml:space="preserve"> Displacement</w:t>
      </w:r>
    </w:p>
    <w:p w:rsidR="00E8316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ind w:left="720"/>
        <w:jc w:val="both"/>
        <w:rPr>
          <w:rFonts w:eastAsia="NimbusRomNo9L-Regu"/>
          <w:sz w:val="22"/>
          <w:szCs w:val="22"/>
        </w:rPr>
      </w:pPr>
    </w:p>
    <w:p w:rsidR="00E8316B" w:rsidRDefault="00E8316B" w:rsidP="00E8316B">
      <w:pPr>
        <w:pStyle w:val="ParaAttribute2"/>
        <w:spacing w:after="0"/>
        <w:jc w:val="both"/>
        <w:rPr>
          <w:rFonts w:eastAsia="NimbusRomNo9L-Regu"/>
          <w:b/>
          <w:sz w:val="22"/>
          <w:szCs w:val="22"/>
        </w:rPr>
      </w:pPr>
      <w:r>
        <w:rPr>
          <w:rFonts w:eastAsia="NimbusRomNo9L-Regu"/>
          <w:b/>
          <w:sz w:val="22"/>
          <w:szCs w:val="22"/>
        </w:rPr>
        <w:t>4.4 STAAD-Pro SEISMIC ANALYSIS</w:t>
      </w:r>
    </w:p>
    <w:p w:rsidR="00E8316B" w:rsidRDefault="00E8316B" w:rsidP="00E8316B">
      <w:pPr>
        <w:pStyle w:val="ParaAttribute2"/>
        <w:spacing w:after="0"/>
        <w:jc w:val="both"/>
        <w:rPr>
          <w:rFonts w:eastAsia="NimbusRomNo9L-Regu"/>
          <w:b/>
          <w:sz w:val="22"/>
          <w:szCs w:val="22"/>
        </w:rPr>
      </w:pPr>
    </w:p>
    <w:p w:rsidR="00E8316B" w:rsidRDefault="00E8316B" w:rsidP="00E8316B">
      <w:pPr>
        <w:pStyle w:val="ParaAttribute2"/>
        <w:spacing w:after="0"/>
        <w:jc w:val="both"/>
        <w:rPr>
          <w:rFonts w:eastAsia="NimbusRomNo9L-Regu"/>
          <w:sz w:val="22"/>
          <w:szCs w:val="22"/>
        </w:rPr>
      </w:pPr>
      <w:r w:rsidRPr="00BB009D">
        <w:rPr>
          <w:rFonts w:eastAsia="NimbusRomNo9L-Regu"/>
          <w:sz w:val="22"/>
          <w:szCs w:val="22"/>
        </w:rPr>
        <w:t>T</w:t>
      </w:r>
      <w:r w:rsidRPr="00BB009D">
        <w:rPr>
          <w:rFonts w:eastAsia="NimbusRomNo9L-Regu"/>
          <w:sz w:val="22"/>
          <w:szCs w:val="22"/>
          <w:vertAlign w:val="subscript"/>
        </w:rPr>
        <w:t>a</w:t>
      </w:r>
      <w:r>
        <w:rPr>
          <w:rFonts w:eastAsia="NimbusRomNo9L-Regu"/>
          <w:sz w:val="22"/>
          <w:szCs w:val="22"/>
        </w:rPr>
        <w:t xml:space="preserve"> = 0.73574 sec.,</w:t>
      </w:r>
    </w:p>
    <w:p w:rsidR="00E8316B" w:rsidRDefault="00DD4B9A" w:rsidP="00E8316B">
      <w:pPr>
        <w:pStyle w:val="ParaAttribute2"/>
        <w:spacing w:after="0"/>
        <w:jc w:val="both"/>
        <w:rPr>
          <w:sz w:val="24"/>
          <w:szCs w:val="24"/>
        </w:rPr>
      </w:pPr>
      <m:oMath>
        <m:f>
          <m:fPr>
            <m:ctrlPr>
              <w:rPr>
                <w:rFonts w:ascii="Cambria Math" w:hAnsi="Cambria Math"/>
                <w:i/>
                <w:sz w:val="24"/>
                <w:szCs w:val="24"/>
              </w:rPr>
            </m:ctrlPr>
          </m:fPr>
          <m:num>
            <m:r>
              <w:rPr>
                <w:rFonts w:ascii="Cambria Math" w:hAnsi="Cambria Math"/>
                <w:sz w:val="24"/>
                <w:szCs w:val="24"/>
              </w:rPr>
              <m:t>S</m:t>
            </m:r>
            <m:r>
              <w:rPr>
                <w:rFonts w:ascii="Cambria Math" w:hAnsi="Cambria Math"/>
                <w:sz w:val="24"/>
                <w:szCs w:val="24"/>
                <w:vertAlign w:val="subscript"/>
              </w:rPr>
              <m:t>a</m:t>
            </m:r>
          </m:num>
          <m:den>
            <m:r>
              <w:rPr>
                <w:rFonts w:ascii="Cambria Math" w:hAnsi="Cambria Math"/>
                <w:sz w:val="24"/>
                <w:szCs w:val="24"/>
              </w:rPr>
              <m:t>g</m:t>
            </m:r>
          </m:den>
        </m:f>
        <m:r>
          <w:rPr>
            <w:rFonts w:ascii="Cambria Math" w:hAnsi="Cambria Math"/>
            <w:sz w:val="24"/>
            <w:szCs w:val="24"/>
          </w:rPr>
          <m:t>=1.848</m:t>
        </m:r>
      </m:oMath>
      <w:r w:rsidR="00E8316B">
        <w:rPr>
          <w:sz w:val="24"/>
          <w:szCs w:val="24"/>
        </w:rPr>
        <w:t>.</w:t>
      </w:r>
    </w:p>
    <w:p w:rsidR="00E8316B" w:rsidRDefault="00E8316B" w:rsidP="00E8316B">
      <w:pPr>
        <w:pStyle w:val="ParaAttribute2"/>
        <w:spacing w:after="0"/>
        <w:jc w:val="both"/>
        <w:rPr>
          <w:sz w:val="24"/>
          <w:szCs w:val="24"/>
        </w:rPr>
      </w:pPr>
      <w:r>
        <w:rPr>
          <w:sz w:val="24"/>
          <w:szCs w:val="24"/>
        </w:rPr>
        <w:t>Load Factor =1,</w:t>
      </w:r>
    </w:p>
    <w:p w:rsidR="00E8316B" w:rsidRDefault="00E8316B" w:rsidP="00E8316B">
      <w:pPr>
        <w:pStyle w:val="ParaAttribute2"/>
        <w:spacing w:after="0"/>
        <w:jc w:val="both"/>
        <w:rPr>
          <w:sz w:val="24"/>
          <w:szCs w:val="24"/>
        </w:rPr>
      </w:pPr>
      <w:r w:rsidRPr="002B5B82">
        <w:rPr>
          <w:i/>
          <w:sz w:val="24"/>
          <w:szCs w:val="24"/>
        </w:rPr>
        <w:t>A</w:t>
      </w:r>
      <w:r w:rsidRPr="002B5B82">
        <w:rPr>
          <w:i/>
          <w:sz w:val="24"/>
          <w:szCs w:val="24"/>
          <w:vertAlign w:val="subscript"/>
        </w:rPr>
        <w:t>h</w:t>
      </w:r>
      <w:r w:rsidRPr="008567D1">
        <w:rPr>
          <w:sz w:val="24"/>
          <w:szCs w:val="24"/>
        </w:rPr>
        <w:t>=0.0308</w:t>
      </w:r>
      <w:r>
        <w:rPr>
          <w:sz w:val="24"/>
          <w:szCs w:val="24"/>
        </w:rPr>
        <w:t>,</w:t>
      </w:r>
    </w:p>
    <w:p w:rsidR="00E8316B" w:rsidRDefault="00E8316B" w:rsidP="00E8316B">
      <w:pPr>
        <w:pStyle w:val="ParaAttribute2"/>
        <w:spacing w:after="0"/>
        <w:jc w:val="both"/>
        <w:rPr>
          <w:sz w:val="24"/>
          <w:szCs w:val="24"/>
        </w:rPr>
      </w:pPr>
      <w:r>
        <w:rPr>
          <w:sz w:val="24"/>
          <w:szCs w:val="24"/>
        </w:rPr>
        <w:t>Total Weight=53052.25kN,</w:t>
      </w:r>
    </w:p>
    <w:p w:rsidR="00E8316B" w:rsidRPr="008567D1" w:rsidRDefault="00E8316B" w:rsidP="00E8316B">
      <w:pPr>
        <w:pStyle w:val="ParaAttribute2"/>
        <w:spacing w:after="0"/>
        <w:jc w:val="both"/>
        <w:rPr>
          <w:sz w:val="24"/>
          <w:szCs w:val="24"/>
        </w:rPr>
      </w:pPr>
      <w:r>
        <w:rPr>
          <w:sz w:val="24"/>
          <w:szCs w:val="24"/>
        </w:rPr>
        <w:t>V</w:t>
      </w:r>
      <w:r w:rsidRPr="008567D1">
        <w:rPr>
          <w:sz w:val="24"/>
          <w:szCs w:val="24"/>
          <w:vertAlign w:val="subscript"/>
        </w:rPr>
        <w:t>B</w:t>
      </w:r>
      <w:r>
        <w:rPr>
          <w:sz w:val="24"/>
          <w:szCs w:val="24"/>
        </w:rPr>
        <w:t>= 1634.43kN</w:t>
      </w:r>
    </w:p>
    <w:p w:rsidR="00E8316B" w:rsidRDefault="00E8316B" w:rsidP="00E8316B">
      <w:pPr>
        <w:pStyle w:val="ParaAttribute2"/>
        <w:spacing w:after="0"/>
        <w:jc w:val="both"/>
        <w:rPr>
          <w:rFonts w:eastAsia="NimbusRomNo9L-Regu"/>
          <w:b/>
          <w:sz w:val="22"/>
          <w:szCs w:val="22"/>
        </w:rPr>
      </w:pPr>
    </w:p>
    <w:p w:rsidR="00E8316B" w:rsidRPr="004212BB" w:rsidRDefault="00E8316B" w:rsidP="00E8316B">
      <w:pPr>
        <w:pStyle w:val="ParaAttribute2"/>
        <w:spacing w:after="0"/>
        <w:jc w:val="both"/>
        <w:rPr>
          <w:rFonts w:eastAsia="NimbusRomNo9L-Regu"/>
          <w:sz w:val="22"/>
          <w:szCs w:val="22"/>
        </w:rPr>
      </w:pPr>
      <w:r>
        <w:rPr>
          <w:rFonts w:eastAsia="NimbusRomNo9L-Regu"/>
          <w:b/>
          <w:sz w:val="22"/>
          <w:szCs w:val="22"/>
        </w:rPr>
        <w:t>STAAD-Pro model</w:t>
      </w:r>
      <w:r w:rsidRPr="004212BB">
        <w:rPr>
          <w:rFonts w:eastAsia="NimbusRomNo9L-Regu"/>
          <w:b/>
          <w:sz w:val="22"/>
          <w:szCs w:val="22"/>
        </w:rPr>
        <w:t xml:space="preserve"> Load</w:t>
      </w:r>
      <w:r>
        <w:rPr>
          <w:rFonts w:eastAsia="NimbusRomNo9L-Regu"/>
          <w:sz w:val="22"/>
          <w:szCs w:val="22"/>
        </w:rPr>
        <w:t xml:space="preserve"> to</w:t>
      </w:r>
      <w:r w:rsidRPr="004212BB">
        <w:rPr>
          <w:rFonts w:eastAsia="NimbusRomNo9L-Regu"/>
          <w:sz w:val="22"/>
          <w:szCs w:val="22"/>
        </w:rPr>
        <w:t xml:space="preserve"> make the structure </w:t>
      </w:r>
      <w:r>
        <w:rPr>
          <w:rFonts w:eastAsia="NimbusRomNo9L-Regu"/>
          <w:sz w:val="22"/>
          <w:szCs w:val="22"/>
        </w:rPr>
        <w:t>seismic force</w:t>
      </w:r>
      <w:r w:rsidRPr="004212BB">
        <w:rPr>
          <w:rFonts w:eastAsia="NimbusRomNo9L-Regu"/>
          <w:sz w:val="22"/>
          <w:szCs w:val="22"/>
        </w:rPr>
        <w:t xml:space="preserve"> resistant, the fundamental period of the building while vibration should be calculated </w:t>
      </w:r>
      <w:r>
        <w:rPr>
          <w:rFonts w:eastAsia="NimbusRomNo9L-Regu"/>
          <w:sz w:val="22"/>
          <w:szCs w:val="22"/>
        </w:rPr>
        <w:t>and procure as input to STADD-</w:t>
      </w:r>
      <w:r w:rsidRPr="004212BB">
        <w:rPr>
          <w:rFonts w:eastAsia="NimbusRomNo9L-Regu"/>
          <w:sz w:val="22"/>
          <w:szCs w:val="22"/>
        </w:rPr>
        <w:t xml:space="preserve">Pro for seismic analysis. The considered building is in </w:t>
      </w:r>
      <w:r>
        <w:rPr>
          <w:rFonts w:eastAsia="NimbusRomNo9L-Regu"/>
          <w:sz w:val="22"/>
          <w:szCs w:val="22"/>
        </w:rPr>
        <w:t>zone II</w:t>
      </w:r>
      <w:r w:rsidRPr="004212BB">
        <w:rPr>
          <w:rFonts w:eastAsia="NimbusRomNo9L-Regu"/>
          <w:sz w:val="22"/>
          <w:szCs w:val="22"/>
        </w:rPr>
        <w:t xml:space="preserve">. </w:t>
      </w:r>
    </w:p>
    <w:p w:rsidR="00E8316B" w:rsidRDefault="00E8316B" w:rsidP="00E8316B">
      <w:pPr>
        <w:pStyle w:val="ParaAttribute2"/>
        <w:spacing w:after="0"/>
        <w:jc w:val="both"/>
        <w:rPr>
          <w:rFonts w:eastAsia="NimbusRomNo9L-Regu"/>
          <w:sz w:val="22"/>
          <w:szCs w:val="22"/>
        </w:rPr>
      </w:pPr>
      <w:r>
        <w:rPr>
          <w:rFonts w:eastAsia="NimbusRomNo9L-Regu"/>
          <w:sz w:val="22"/>
          <w:szCs w:val="22"/>
        </w:rPr>
        <w:t>These values are derived</w:t>
      </w:r>
      <w:r w:rsidRPr="004212BB">
        <w:rPr>
          <w:rFonts w:eastAsia="NimbusRomNo9L-Regu"/>
          <w:sz w:val="22"/>
          <w:szCs w:val="22"/>
        </w:rPr>
        <w:t xml:space="preserve"> as input to t</w:t>
      </w:r>
      <w:r>
        <w:rPr>
          <w:rFonts w:eastAsia="NimbusRomNo9L-Regu"/>
          <w:sz w:val="22"/>
          <w:szCs w:val="22"/>
        </w:rPr>
        <w:t>he seismic definition in STADD-</w:t>
      </w:r>
      <w:r w:rsidRPr="004212BB">
        <w:rPr>
          <w:rFonts w:eastAsia="NimbusRomNo9L-Regu"/>
          <w:sz w:val="22"/>
          <w:szCs w:val="22"/>
        </w:rPr>
        <w:t xml:space="preserve">Pro and seismic forces are calculated. The earthquake force acting on the structure is </w:t>
      </w:r>
      <w:r>
        <w:rPr>
          <w:rFonts w:eastAsia="NimbusRomNo9L-Regu"/>
          <w:sz w:val="22"/>
          <w:szCs w:val="22"/>
        </w:rPr>
        <w:t>represented</w:t>
      </w:r>
      <w:r w:rsidRPr="004212BB">
        <w:rPr>
          <w:rFonts w:eastAsia="NimbusRomNo9L-Regu"/>
          <w:sz w:val="22"/>
          <w:szCs w:val="22"/>
        </w:rPr>
        <w:t xml:space="preserve"> below. </w:t>
      </w:r>
    </w:p>
    <w:p w:rsidR="00E8316B" w:rsidRDefault="00E8316B" w:rsidP="00E8316B">
      <w:pPr>
        <w:pStyle w:val="ParaAttribute2"/>
        <w:spacing w:after="0"/>
        <w:jc w:val="both"/>
        <w:rPr>
          <w:rFonts w:eastAsia="NimbusRomNo9L-Regu"/>
          <w:sz w:val="22"/>
          <w:szCs w:val="22"/>
        </w:rPr>
      </w:pPr>
      <w:r>
        <w:rPr>
          <w:rFonts w:eastAsia="NimbusRomNo9L-Regu"/>
          <w:noProof/>
          <w:sz w:val="22"/>
          <w:szCs w:val="22"/>
          <w:lang w:bidi="mr-IN"/>
        </w:rPr>
        <w:drawing>
          <wp:inline distT="0" distB="0" distL="0" distR="0">
            <wp:extent cx="2682269" cy="2324100"/>
            <wp:effectExtent l="0" t="0" r="0" b="0"/>
            <wp:docPr id="15" name="Picture 15" descr="C:\Users\Mrunal Mohadikar\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unal Mohadikar\Desktop\9.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933" cy="2326408"/>
                    </a:xfrm>
                    <a:prstGeom prst="rect">
                      <a:avLst/>
                    </a:prstGeom>
                    <a:noFill/>
                    <a:ln>
                      <a:noFill/>
                    </a:ln>
                  </pic:spPr>
                </pic:pic>
              </a:graphicData>
            </a:graphic>
          </wp:inline>
        </w:drawing>
      </w:r>
    </w:p>
    <w:p w:rsidR="00E8316B" w:rsidRDefault="00E8316B" w:rsidP="00E8316B">
      <w:pPr>
        <w:pStyle w:val="ParaAttribute2"/>
        <w:spacing w:after="0"/>
        <w:jc w:val="both"/>
        <w:rPr>
          <w:rFonts w:eastAsia="NimbusRomNo9L-Regu"/>
          <w:sz w:val="22"/>
          <w:szCs w:val="22"/>
        </w:rPr>
      </w:pPr>
    </w:p>
    <w:p w:rsidR="00E8316B" w:rsidRDefault="00E8316B" w:rsidP="00E8316B">
      <w:pPr>
        <w:pStyle w:val="ParaAttribute2"/>
        <w:spacing w:after="0"/>
        <w:jc w:val="center"/>
        <w:rPr>
          <w:rFonts w:eastAsia="NimbusRomNo9L-Regu"/>
          <w:sz w:val="22"/>
          <w:szCs w:val="22"/>
        </w:rPr>
      </w:pPr>
      <w:r w:rsidRPr="009950A6">
        <w:rPr>
          <w:rFonts w:eastAsia="NimbusRomNo9L-Regu"/>
          <w:b/>
          <w:sz w:val="22"/>
          <w:szCs w:val="22"/>
        </w:rPr>
        <w:t>Fig:</w:t>
      </w:r>
      <w:r>
        <w:rPr>
          <w:rFonts w:eastAsia="NimbusRomNo9L-Regu"/>
          <w:sz w:val="22"/>
          <w:szCs w:val="22"/>
        </w:rPr>
        <w:t xml:space="preserve"> Reactions</w:t>
      </w: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722657" cy="2324100"/>
            <wp:effectExtent l="0" t="0" r="0" b="0"/>
            <wp:docPr id="16" name="Picture 16" descr="C:\Users\Mrunal Mohadika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unal Mohadikar\Desktop\10.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887" cy="2327710"/>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r>
        <w:rPr>
          <w:rFonts w:eastAsia="NimbusRomNo9L-Regu"/>
          <w:sz w:val="22"/>
          <w:szCs w:val="22"/>
        </w:rPr>
        <w:t>Fig: Shear-Z</w:t>
      </w:r>
    </w:p>
    <w:p w:rsidR="00E8316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jc w:val="center"/>
        <w:rPr>
          <w:rFonts w:eastAsia="NimbusRomNo9L-Regu"/>
          <w:sz w:val="22"/>
          <w:szCs w:val="22"/>
        </w:rPr>
      </w:pPr>
      <w:r>
        <w:rPr>
          <w:rFonts w:eastAsia="NimbusRomNo9L-Regu"/>
          <w:noProof/>
          <w:sz w:val="22"/>
          <w:szCs w:val="22"/>
          <w:lang w:bidi="mr-IN"/>
        </w:rPr>
        <w:drawing>
          <wp:inline distT="0" distB="0" distL="0" distR="0">
            <wp:extent cx="2911475" cy="2570146"/>
            <wp:effectExtent l="0" t="0" r="0" b="0"/>
            <wp:docPr id="18" name="Picture 18" descr="C:\Users\Mrunal Mohadika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unal Mohadikar\Desktop\12.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2570146"/>
                    </a:xfrm>
                    <a:prstGeom prst="rect">
                      <a:avLst/>
                    </a:prstGeom>
                    <a:noFill/>
                    <a:ln>
                      <a:noFill/>
                    </a:ln>
                  </pic:spPr>
                </pic:pic>
              </a:graphicData>
            </a:graphic>
          </wp:inline>
        </w:drawing>
      </w:r>
    </w:p>
    <w:p w:rsidR="00E8316B" w:rsidRDefault="00E8316B" w:rsidP="00E8316B">
      <w:pPr>
        <w:pStyle w:val="ParaAttribute2"/>
        <w:spacing w:after="0"/>
        <w:jc w:val="center"/>
        <w:rPr>
          <w:rFonts w:eastAsia="NimbusRomNo9L-Regu"/>
          <w:sz w:val="22"/>
          <w:szCs w:val="22"/>
        </w:rPr>
      </w:pPr>
      <w:r w:rsidRPr="008E6658">
        <w:rPr>
          <w:rFonts w:eastAsia="NimbusRomNo9L-Regu"/>
          <w:b/>
          <w:sz w:val="22"/>
          <w:szCs w:val="22"/>
        </w:rPr>
        <w:t>Fig:</w:t>
      </w:r>
      <w:r>
        <w:rPr>
          <w:rFonts w:eastAsia="NimbusRomNo9L-Regu"/>
          <w:sz w:val="22"/>
          <w:szCs w:val="22"/>
        </w:rPr>
        <w:t xml:space="preserve"> Shear-Y</w:t>
      </w:r>
    </w:p>
    <w:p w:rsidR="00E8316B" w:rsidRDefault="00E8316B" w:rsidP="00E8316B">
      <w:pPr>
        <w:pStyle w:val="ParaAttribute2"/>
        <w:spacing w:after="0"/>
        <w:rPr>
          <w:rFonts w:eastAsia="NimbusRomNo9L-Regu"/>
          <w:sz w:val="22"/>
          <w:szCs w:val="22"/>
        </w:rPr>
      </w:pPr>
    </w:p>
    <w:p w:rsidR="00E8316B" w:rsidRDefault="00E8316B" w:rsidP="00E8316B">
      <w:pPr>
        <w:pStyle w:val="ParaAttribute2"/>
        <w:spacing w:after="0"/>
        <w:jc w:val="center"/>
        <w:rPr>
          <w:rFonts w:eastAsia="NimbusRomNo9L-Regu"/>
          <w:noProof/>
          <w:sz w:val="22"/>
          <w:szCs w:val="22"/>
        </w:rPr>
      </w:pPr>
    </w:p>
    <w:p w:rsidR="00E8316B" w:rsidRDefault="00E8316B" w:rsidP="00E8316B">
      <w:pPr>
        <w:pStyle w:val="ParaAttribute2"/>
        <w:spacing w:after="0"/>
        <w:rPr>
          <w:rFonts w:eastAsia="Times New Roman"/>
          <w:snapToGrid w:val="0"/>
          <w:color w:val="000000"/>
          <w:w w:val="0"/>
          <w:sz w:val="0"/>
          <w:szCs w:val="0"/>
          <w:u w:color="000000"/>
          <w:bdr w:val="none" w:sz="0" w:space="0" w:color="000000"/>
          <w:shd w:val="clear" w:color="000000" w:fill="000000"/>
        </w:rPr>
      </w:pPr>
      <w:r>
        <w:rPr>
          <w:rFonts w:eastAsia="NimbusRomNo9L-Regu"/>
          <w:noProof/>
          <w:sz w:val="22"/>
          <w:szCs w:val="22"/>
          <w:lang w:bidi="mr-IN"/>
        </w:rPr>
        <w:drawing>
          <wp:inline distT="0" distB="0" distL="0" distR="0">
            <wp:extent cx="2910849" cy="2466364"/>
            <wp:effectExtent l="0" t="0" r="0" b="0"/>
            <wp:docPr id="22" name="Picture 22" descr="C:\Users\Mrunal Mohadika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unal Mohadikar\Desktop\15.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849" cy="2466364"/>
                    </a:xfrm>
                    <a:prstGeom prst="rect">
                      <a:avLst/>
                    </a:prstGeom>
                    <a:noFill/>
                    <a:ln>
                      <a:noFill/>
                    </a:ln>
                  </pic:spPr>
                </pic:pic>
              </a:graphicData>
            </a:graphic>
          </wp:inline>
        </w:drawing>
      </w:r>
    </w:p>
    <w:p w:rsidR="00E8316B" w:rsidRPr="00A61C0F" w:rsidRDefault="00E8316B" w:rsidP="00E8316B">
      <w:pPr>
        <w:pStyle w:val="ParaAttribute2"/>
        <w:spacing w:after="0"/>
        <w:rPr>
          <w:rFonts w:eastAsia="Times New Roman"/>
          <w:snapToGrid w:val="0"/>
          <w:color w:val="000000"/>
          <w:w w:val="0"/>
          <w:sz w:val="0"/>
          <w:szCs w:val="0"/>
          <w:u w:color="000000"/>
          <w:bdr w:val="none" w:sz="0" w:space="0" w:color="000000"/>
          <w:shd w:val="clear" w:color="000000" w:fill="000000"/>
        </w:rPr>
      </w:pPr>
      <w:r>
        <w:rPr>
          <w:rFonts w:eastAsia="Times New Roman"/>
          <w:snapToGrid w:val="0"/>
          <w:color w:val="000000"/>
          <w:w w:val="0"/>
          <w:sz w:val="0"/>
          <w:szCs w:val="0"/>
          <w:u w:color="000000"/>
          <w:bdr w:val="none" w:sz="0" w:space="0" w:color="000000"/>
          <w:shd w:val="clear" w:color="000000" w:fill="000000"/>
        </w:rPr>
        <w:t>F</w:t>
      </w:r>
    </w:p>
    <w:p w:rsidR="00E8316B" w:rsidRPr="00A61C0F" w:rsidRDefault="00E8316B" w:rsidP="00E8316B">
      <w:pPr>
        <w:pStyle w:val="ParaAttribute2"/>
        <w:spacing w:after="0"/>
        <w:rPr>
          <w:rFonts w:eastAsia="Times New Roman"/>
          <w:snapToGrid w:val="0"/>
          <w:color w:val="000000"/>
          <w:w w:val="0"/>
          <w:sz w:val="0"/>
          <w:szCs w:val="0"/>
          <w:u w:color="000000"/>
          <w:bdr w:val="none" w:sz="0" w:space="0" w:color="000000"/>
          <w:shd w:val="clear" w:color="000000" w:fill="000000"/>
        </w:rPr>
      </w:pPr>
    </w:p>
    <w:p w:rsidR="00E8316B" w:rsidRPr="00A61C0F" w:rsidRDefault="00E8316B" w:rsidP="00E8316B">
      <w:pPr>
        <w:pStyle w:val="ParaAttribute2"/>
        <w:spacing w:after="0"/>
        <w:jc w:val="center"/>
        <w:rPr>
          <w:rFonts w:eastAsia="NimbusRomNo9L-Regu"/>
          <w:sz w:val="22"/>
          <w:szCs w:val="22"/>
        </w:rPr>
      </w:pPr>
      <w:r>
        <w:rPr>
          <w:rFonts w:eastAsia="NimbusRomNo9L-Regu"/>
          <w:sz w:val="22"/>
          <w:szCs w:val="22"/>
        </w:rPr>
        <w:t>Fig: Torsion</w:t>
      </w:r>
    </w:p>
    <w:p w:rsidR="00E8316B" w:rsidRPr="004212BB" w:rsidRDefault="00E8316B" w:rsidP="00E8316B">
      <w:pPr>
        <w:pStyle w:val="ParaAttribute2"/>
        <w:spacing w:after="0"/>
        <w:jc w:val="center"/>
        <w:rPr>
          <w:rFonts w:eastAsia="NimbusRomNo9L-Regu"/>
          <w:sz w:val="22"/>
          <w:szCs w:val="22"/>
        </w:rPr>
      </w:pPr>
    </w:p>
    <w:p w:rsidR="00E8316B" w:rsidRDefault="00E8316B" w:rsidP="00E8316B">
      <w:pPr>
        <w:pStyle w:val="ParaAttribute2"/>
        <w:spacing w:after="0"/>
        <w:ind w:left="720"/>
        <w:jc w:val="both"/>
        <w:rPr>
          <w:rFonts w:eastAsia="NimbusRomNo9L-Regu"/>
          <w:sz w:val="22"/>
          <w:szCs w:val="22"/>
        </w:rPr>
      </w:pPr>
    </w:p>
    <w:p w:rsidR="00E8316B" w:rsidRDefault="00E8316B" w:rsidP="00E8316B">
      <w:pPr>
        <w:pStyle w:val="ParaAttribute2"/>
        <w:spacing w:after="0"/>
        <w:ind w:left="720"/>
        <w:jc w:val="both"/>
        <w:rPr>
          <w:rFonts w:eastAsia="NimbusRomNo9L-Regu"/>
          <w:sz w:val="22"/>
          <w:szCs w:val="22"/>
        </w:rPr>
      </w:pPr>
    </w:p>
    <w:p w:rsidR="00E8316B" w:rsidRPr="009730B8" w:rsidRDefault="00E8316B" w:rsidP="00E8316B">
      <w:pPr>
        <w:pStyle w:val="ParaAttribute2"/>
        <w:numPr>
          <w:ilvl w:val="0"/>
          <w:numId w:val="13"/>
        </w:numPr>
        <w:spacing w:after="0"/>
        <w:jc w:val="both"/>
        <w:rPr>
          <w:rFonts w:eastAsia="NimbusRomNo9L-Regu"/>
          <w:b/>
          <w:sz w:val="22"/>
          <w:szCs w:val="22"/>
        </w:rPr>
      </w:pPr>
      <w:r>
        <w:rPr>
          <w:rFonts w:eastAsia="NimbusRomNo9L-Regu"/>
          <w:b/>
          <w:sz w:val="22"/>
          <w:szCs w:val="22"/>
        </w:rPr>
        <w:t>CONCLUSION</w:t>
      </w:r>
    </w:p>
    <w:p w:rsidR="00E8316B" w:rsidRPr="0048526E" w:rsidRDefault="00E8316B" w:rsidP="00E8316B">
      <w:pPr>
        <w:pStyle w:val="ParaAttribute2"/>
        <w:spacing w:after="0"/>
        <w:ind w:left="720"/>
        <w:jc w:val="both"/>
        <w:rPr>
          <w:rFonts w:eastAsia="NimbusRomNo9L-Regu"/>
          <w:b/>
          <w:sz w:val="22"/>
          <w:szCs w:val="22"/>
        </w:rPr>
      </w:pPr>
    </w:p>
    <w:p w:rsidR="00E8316B" w:rsidRDefault="00E8316B" w:rsidP="00E8316B">
      <w:pPr>
        <w:pStyle w:val="ParaAttribute2"/>
        <w:numPr>
          <w:ilvl w:val="0"/>
          <w:numId w:val="41"/>
        </w:numPr>
        <w:spacing w:after="0"/>
        <w:jc w:val="both"/>
        <w:rPr>
          <w:rFonts w:eastAsia="NimbusRomNo9L-Regu"/>
          <w:sz w:val="22"/>
          <w:szCs w:val="22"/>
        </w:rPr>
      </w:pPr>
      <w:r>
        <w:rPr>
          <w:rFonts w:eastAsia="NimbusRomNo9L-Regu"/>
          <w:sz w:val="22"/>
          <w:szCs w:val="22"/>
        </w:rPr>
        <w:t>Design Base Shear (Manually)</w:t>
      </w:r>
    </w:p>
    <w:p w:rsidR="00E8316B" w:rsidRDefault="00E8316B" w:rsidP="00E8316B">
      <w:pPr>
        <w:pStyle w:val="ParaAttribute2"/>
        <w:spacing w:after="0"/>
        <w:ind w:left="720"/>
        <w:jc w:val="both"/>
        <w:rPr>
          <w:rFonts w:eastAsia="NimbusRomNo9L-Regu"/>
          <w:sz w:val="22"/>
          <w:szCs w:val="22"/>
        </w:rPr>
      </w:pPr>
      <w:r>
        <w:rPr>
          <w:rFonts w:eastAsia="NimbusRomNo9L-Regu"/>
          <w:sz w:val="22"/>
          <w:szCs w:val="22"/>
        </w:rPr>
        <w:t xml:space="preserve">                                = </w:t>
      </w:r>
      <w:r w:rsidRPr="00632D28">
        <w:rPr>
          <w:rFonts w:eastAsia="NimbusRomNo9L-Regu"/>
          <w:b/>
          <w:sz w:val="22"/>
          <w:szCs w:val="22"/>
        </w:rPr>
        <w:t>2345.71 KN</w:t>
      </w:r>
    </w:p>
    <w:p w:rsidR="00E8316B" w:rsidRDefault="00E8316B" w:rsidP="00E8316B">
      <w:pPr>
        <w:pStyle w:val="ParaAttribute2"/>
        <w:numPr>
          <w:ilvl w:val="0"/>
          <w:numId w:val="41"/>
        </w:numPr>
        <w:spacing w:after="0"/>
        <w:jc w:val="both"/>
        <w:rPr>
          <w:rFonts w:eastAsia="NimbusRomNo9L-Regu"/>
          <w:sz w:val="22"/>
          <w:szCs w:val="22"/>
        </w:rPr>
      </w:pPr>
      <w:r>
        <w:rPr>
          <w:rFonts w:eastAsia="NimbusRomNo9L-Regu"/>
          <w:sz w:val="22"/>
          <w:szCs w:val="22"/>
        </w:rPr>
        <w:t>Design Base Shear (STAAD Pro)</w:t>
      </w:r>
    </w:p>
    <w:p w:rsidR="00E8316B" w:rsidRPr="00E438BB" w:rsidRDefault="00E8316B" w:rsidP="00E8316B">
      <w:pPr>
        <w:pStyle w:val="ParaAttribute2"/>
        <w:spacing w:after="0"/>
        <w:ind w:left="720"/>
        <w:jc w:val="both"/>
        <w:rPr>
          <w:rFonts w:eastAsia="NimbusRomNo9L-Regu"/>
          <w:sz w:val="22"/>
          <w:szCs w:val="22"/>
        </w:rPr>
      </w:pPr>
      <w:r>
        <w:rPr>
          <w:rFonts w:eastAsia="NimbusRomNo9L-Regu"/>
          <w:sz w:val="22"/>
          <w:szCs w:val="22"/>
        </w:rPr>
        <w:t xml:space="preserve">                                = </w:t>
      </w:r>
      <w:r w:rsidRPr="00632D28">
        <w:rPr>
          <w:rFonts w:eastAsia="NimbusRomNo9L-Regu"/>
          <w:b/>
          <w:sz w:val="22"/>
          <w:szCs w:val="22"/>
        </w:rPr>
        <w:t>1634.43 KN</w:t>
      </w:r>
    </w:p>
    <w:p w:rsidR="00E8316B" w:rsidRDefault="00E8316B" w:rsidP="00E8316B">
      <w:pPr>
        <w:pStyle w:val="ParaAttribute2"/>
        <w:numPr>
          <w:ilvl w:val="0"/>
          <w:numId w:val="41"/>
        </w:numPr>
        <w:spacing w:after="0"/>
        <w:jc w:val="both"/>
        <w:rPr>
          <w:rFonts w:eastAsia="NimbusRomNo9L-Regu"/>
          <w:sz w:val="22"/>
          <w:szCs w:val="22"/>
        </w:rPr>
      </w:pPr>
      <w:r>
        <w:rPr>
          <w:rFonts w:eastAsia="NimbusRomNo9L-Regu"/>
          <w:sz w:val="22"/>
          <w:szCs w:val="22"/>
        </w:rPr>
        <w:t>The G+7</w:t>
      </w:r>
      <w:r w:rsidRPr="00517E59">
        <w:rPr>
          <w:rFonts w:eastAsia="NimbusRomNo9L-Regu"/>
          <w:sz w:val="22"/>
          <w:szCs w:val="22"/>
        </w:rPr>
        <w:t xml:space="preserve"> residential building has been analyze</w:t>
      </w:r>
      <w:r>
        <w:rPr>
          <w:rFonts w:eastAsia="NimbusRomNo9L-Regu"/>
          <w:sz w:val="22"/>
          <w:szCs w:val="22"/>
        </w:rPr>
        <w:t>d and deigned using STADD. Pro.</w:t>
      </w:r>
    </w:p>
    <w:p w:rsidR="00E8316B" w:rsidRDefault="00E8316B" w:rsidP="00E8316B">
      <w:pPr>
        <w:pStyle w:val="ParaAttribute2"/>
        <w:numPr>
          <w:ilvl w:val="0"/>
          <w:numId w:val="41"/>
        </w:numPr>
        <w:spacing w:after="0"/>
        <w:jc w:val="both"/>
        <w:rPr>
          <w:rFonts w:eastAsia="NimbusRomNo9L-Regu"/>
          <w:sz w:val="22"/>
          <w:szCs w:val="22"/>
        </w:rPr>
      </w:pPr>
      <w:r w:rsidRPr="00284233">
        <w:rPr>
          <w:rFonts w:eastAsia="NimbusRomNo9L-Regu"/>
          <w:sz w:val="22"/>
          <w:szCs w:val="22"/>
        </w:rPr>
        <w:t xml:space="preserve">Seismic forces have been considered and the structure is designed as an earthquake resistant structure. </w:t>
      </w:r>
    </w:p>
    <w:p w:rsidR="00E8316B" w:rsidRDefault="00E8316B" w:rsidP="00E8316B">
      <w:pPr>
        <w:pStyle w:val="ParaAttribute2"/>
        <w:numPr>
          <w:ilvl w:val="0"/>
          <w:numId w:val="41"/>
        </w:numPr>
        <w:spacing w:after="0"/>
        <w:jc w:val="both"/>
        <w:rPr>
          <w:rFonts w:eastAsia="NimbusRomNo9L-Regu"/>
          <w:sz w:val="22"/>
          <w:szCs w:val="22"/>
        </w:rPr>
      </w:pPr>
      <w:r w:rsidRPr="00B31D15">
        <w:rPr>
          <w:rFonts w:eastAsia="NimbusRomNo9L-Regu"/>
          <w:sz w:val="22"/>
          <w:szCs w:val="22"/>
        </w:rPr>
        <w:t xml:space="preserve">To conclude, STADD. Pro is </w:t>
      </w:r>
      <w:r w:rsidR="00A3525F" w:rsidRPr="00B31D15">
        <w:rPr>
          <w:rFonts w:eastAsia="NimbusRomNo9L-Regu"/>
          <w:sz w:val="22"/>
          <w:szCs w:val="22"/>
        </w:rPr>
        <w:t>versatile</w:t>
      </w:r>
      <w:r w:rsidRPr="00B31D15">
        <w:rPr>
          <w:rFonts w:eastAsia="NimbusRomNo9L-Regu"/>
          <w:sz w:val="22"/>
          <w:szCs w:val="22"/>
        </w:rPr>
        <w:t xml:space="preserve"> software having the ability to determine the reinforcement required for any concrete section based on its loading and determine the nodal defl</w:t>
      </w:r>
      <w:r>
        <w:rPr>
          <w:rFonts w:eastAsia="NimbusRomNo9L-Regu"/>
          <w:sz w:val="22"/>
          <w:szCs w:val="22"/>
        </w:rPr>
        <w:t>ections against lateral forces.</w:t>
      </w:r>
    </w:p>
    <w:p w:rsidR="00E8316B" w:rsidRPr="00B31D15" w:rsidRDefault="00E8316B" w:rsidP="00E8316B">
      <w:pPr>
        <w:pStyle w:val="ParaAttribute2"/>
        <w:numPr>
          <w:ilvl w:val="0"/>
          <w:numId w:val="41"/>
        </w:numPr>
        <w:spacing w:after="0"/>
        <w:jc w:val="both"/>
        <w:rPr>
          <w:rFonts w:eastAsia="NimbusRomNo9L-Regu"/>
          <w:sz w:val="22"/>
          <w:szCs w:val="22"/>
        </w:rPr>
      </w:pPr>
      <w:r w:rsidRPr="00B31D15">
        <w:rPr>
          <w:rFonts w:eastAsia="NimbusRomNo9L-Regu"/>
          <w:sz w:val="22"/>
          <w:szCs w:val="22"/>
        </w:rPr>
        <w:t xml:space="preserve">It experiences static as well as dynamic analysis of the structure and gives accurate results which are required. The following points have been </w:t>
      </w:r>
      <w:r w:rsidR="00A3525F" w:rsidRPr="00B31D15">
        <w:rPr>
          <w:rFonts w:eastAsia="NimbusRomNo9L-Regu"/>
          <w:sz w:val="22"/>
          <w:szCs w:val="22"/>
        </w:rPr>
        <w:t>obtained</w:t>
      </w:r>
      <w:r w:rsidRPr="00B31D15">
        <w:rPr>
          <w:rFonts w:eastAsia="NimbusRomNo9L-Regu"/>
          <w:sz w:val="22"/>
          <w:szCs w:val="22"/>
        </w:rPr>
        <w:t xml:space="preserve"> at the end of the design.</w:t>
      </w:r>
    </w:p>
    <w:p w:rsidR="00E8316B" w:rsidRDefault="00E8316B" w:rsidP="00E8316B">
      <w:pPr>
        <w:pStyle w:val="ParaAttribute2"/>
        <w:spacing w:after="0"/>
        <w:ind w:left="360"/>
        <w:jc w:val="both"/>
        <w:rPr>
          <w:rFonts w:eastAsia="NimbusRomNo9L-Regu"/>
          <w:sz w:val="22"/>
          <w:szCs w:val="22"/>
        </w:rPr>
      </w:pPr>
    </w:p>
    <w:p w:rsidR="00E8316B" w:rsidRPr="006332CA" w:rsidRDefault="00E8316B" w:rsidP="006332CA">
      <w:pPr>
        <w:pStyle w:val="ParaAttribute2"/>
        <w:spacing w:after="0"/>
        <w:ind w:left="720"/>
        <w:jc w:val="center"/>
        <w:rPr>
          <w:rFonts w:eastAsia="NimbusRomNo9L-Regu"/>
          <w:b/>
        </w:rPr>
      </w:pPr>
      <w:r w:rsidRPr="006332CA">
        <w:rPr>
          <w:rFonts w:eastAsia="NimbusRomNo9L-Regu"/>
          <w:b/>
        </w:rPr>
        <w:t>REFERENCES</w:t>
      </w:r>
    </w:p>
    <w:p w:rsidR="00E8316B" w:rsidRPr="002E39F7" w:rsidRDefault="00E8316B" w:rsidP="00E8316B">
      <w:pPr>
        <w:pStyle w:val="ParaAttribute2"/>
        <w:spacing w:after="0"/>
        <w:ind w:left="720"/>
        <w:rPr>
          <w:rFonts w:eastAsia="NimbusRomNo9L-Regu"/>
          <w:b/>
          <w:sz w:val="22"/>
          <w:szCs w:val="22"/>
        </w:rPr>
      </w:pP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 xml:space="preserve">IS-875(PART-1) : 1987 Indian Std. Code Of Practice For Design Loads </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 xml:space="preserve">IS-1893(Part 1): “Earthquake Resisting Design of Structures”.   </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IS: 875 (Part 2): 1987 “Imposed Loads”.</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STAADPRO manual.</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Pankaj Agrawal, “Earthquake Resistant Design of Structures” by, Eastern Economy Edition.</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D.R. Deshmukh, Yadav, A.K., Supekar, S.N., Thakur, A.B., Sonawane, H.P., Jain, I.M., (2016). “Analysis and Design of G+19 Storey Building Using Staad-Pro”. Int. journal of engineering research and application (IJERA), ISSN: 22489622, Vol 6, Issue 7.</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Akshay R. Kohli, Prof. N. G. Gore , MGM’s College of Engineering &amp; Technology, Navi Mumbai, Maharashtra, India, “Analysis and Design of an Earthquake Resistant Structure using STADD. Pro”, Int. journal of engineering research and application (IRJET), e-ISSN: 2395-0056 Volume:04, Issue:12Dec-2017                      www.irjet.net, p-ISSN: 2395-0072</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Dr. V. L. Shah and Dr. S. R. Karve, (2010).  “Illustrated design of Reinforced Concrete Buildings”. 4th ed.</w:t>
      </w:r>
    </w:p>
    <w:p w:rsidR="00E8316B" w:rsidRPr="005F2F8B" w:rsidRDefault="00E8316B" w:rsidP="005F2F8B">
      <w:pPr>
        <w:pStyle w:val="ParaAttribute2"/>
        <w:numPr>
          <w:ilvl w:val="0"/>
          <w:numId w:val="44"/>
        </w:numPr>
        <w:spacing w:after="0" w:line="276" w:lineRule="auto"/>
        <w:jc w:val="both"/>
        <w:rPr>
          <w:rFonts w:eastAsia="NimbusRomNo9L-Regu"/>
          <w:i/>
          <w:iCs/>
          <w:sz w:val="18"/>
          <w:szCs w:val="18"/>
        </w:rPr>
      </w:pPr>
      <w:r w:rsidRPr="005F2F8B">
        <w:rPr>
          <w:rFonts w:eastAsia="NimbusRomNo9L-Regu"/>
          <w:i/>
          <w:iCs/>
          <w:sz w:val="18"/>
          <w:szCs w:val="18"/>
        </w:rPr>
        <w:t>Murthy C.V.R, Learning earthquake design</w:t>
      </w:r>
      <w:r w:rsidR="007656C1" w:rsidRPr="005F2F8B">
        <w:rPr>
          <w:rFonts w:eastAsia="NimbusRomNo9L-Regu"/>
          <w:i/>
          <w:iCs/>
          <w:sz w:val="18"/>
          <w:szCs w:val="18"/>
        </w:rPr>
        <w:t>.</w:t>
      </w:r>
    </w:p>
    <w:p w:rsidR="00E8316B" w:rsidRDefault="00E8316B" w:rsidP="00E8316B">
      <w:pPr>
        <w:pStyle w:val="ParaAttribute2"/>
        <w:spacing w:after="0"/>
        <w:jc w:val="both"/>
        <w:rPr>
          <w:rFonts w:eastAsia="NimbusRomNo9L-Regu"/>
          <w:sz w:val="22"/>
          <w:szCs w:val="22"/>
        </w:rPr>
      </w:pPr>
    </w:p>
    <w:p w:rsidR="00E8316B" w:rsidRDefault="00E8316B" w:rsidP="00E8316B">
      <w:pPr>
        <w:pStyle w:val="ParaAttribute2"/>
        <w:spacing w:after="0"/>
        <w:ind w:left="720"/>
        <w:jc w:val="both"/>
        <w:rPr>
          <w:rFonts w:eastAsia="NimbusRomNo9L-Regu"/>
          <w:sz w:val="22"/>
          <w:szCs w:val="22"/>
        </w:rPr>
      </w:pPr>
    </w:p>
    <w:p w:rsidR="00D8507A" w:rsidRDefault="00D8507A" w:rsidP="00E8316B">
      <w:pPr>
        <w:jc w:val="center"/>
        <w:rPr>
          <w:rFonts w:eastAsia="NimbusRomNo9L-Regu"/>
        </w:rPr>
      </w:pPr>
    </w:p>
    <w:sectPr w:rsidR="00D8507A" w:rsidSect="00986F5C">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70C2" w:rsidRDefault="000B70C2" w:rsidP="006A07BD">
      <w:pPr>
        <w:spacing w:after="0" w:line="240" w:lineRule="auto"/>
      </w:pPr>
      <w:r>
        <w:separator/>
      </w:r>
    </w:p>
  </w:endnote>
  <w:endnote w:type="continuationSeparator" w:id="1">
    <w:p w:rsidR="000B70C2" w:rsidRDefault="000B70C2"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imbusRomNo9L-Regu">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76" w:rsidRDefault="00DD4B9A">
    <w:pPr>
      <w:pStyle w:val="Footer"/>
      <w:jc w:val="center"/>
    </w:pPr>
    <w:r>
      <w:fldChar w:fldCharType="begin"/>
    </w:r>
    <w:r w:rsidR="00791A76">
      <w:instrText xml:space="preserve"> PAGE   \* MERGEFORMAT </w:instrText>
    </w:r>
    <w:r>
      <w:fldChar w:fldCharType="separate"/>
    </w:r>
    <w:r w:rsidR="000B70C2">
      <w:rPr>
        <w:noProof/>
      </w:rPr>
      <w:t>17</w:t>
    </w:r>
    <w:r>
      <w:rPr>
        <w:noProof/>
      </w:rPr>
      <w:fldChar w:fldCharType="end"/>
    </w:r>
  </w:p>
  <w:p w:rsidR="00791A76" w:rsidRDefault="00791A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70C2" w:rsidRDefault="000B70C2" w:rsidP="006A07BD">
      <w:pPr>
        <w:spacing w:after="0" w:line="240" w:lineRule="auto"/>
      </w:pPr>
      <w:r>
        <w:separator/>
      </w:r>
    </w:p>
  </w:footnote>
  <w:footnote w:type="continuationSeparator" w:id="1">
    <w:p w:rsidR="000B70C2" w:rsidRDefault="000B70C2"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A76" w:rsidRPr="00BD2639" w:rsidRDefault="00791A76" w:rsidP="00820B6A">
    <w:pPr>
      <w:pStyle w:val="Header"/>
      <w:tabs>
        <w:tab w:val="clear" w:pos="9360"/>
        <w:tab w:val="right" w:pos="10170"/>
      </w:tabs>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791A76" w:rsidRPr="00BD2639" w:rsidRDefault="00791A76" w:rsidP="00986F7A">
    <w:pPr>
      <w:pStyle w:val="Header"/>
      <w:jc w:val="center"/>
      <w:rPr>
        <w:rFonts w:ascii="Times New Roman" w:hAnsi="Times New Roman"/>
        <w:b/>
        <w:bCs/>
        <w:i/>
        <w:sz w:val="24"/>
        <w:szCs w:val="24"/>
      </w:rPr>
    </w:pPr>
    <w:r w:rsidRPr="00BD2639">
      <w:rPr>
        <w:rFonts w:ascii="Times New Roman" w:hAnsi="Times New Roman"/>
        <w:b/>
        <w:bCs/>
        <w:i/>
        <w:sz w:val="24"/>
        <w:szCs w:val="24"/>
      </w:rPr>
      <w:t>National Conference on “</w:t>
    </w:r>
    <w:r w:rsidRPr="0005573B">
      <w:rPr>
        <w:rFonts w:ascii="Times New Roman" w:hAnsi="Times New Roman"/>
        <w:b/>
        <w:bCs/>
        <w:color w:val="000000"/>
      </w:rPr>
      <w:t>Emerging Trends In Engineering &amp; Technology</w:t>
    </w:r>
    <w:r w:rsidRPr="00BD2639">
      <w:rPr>
        <w:rFonts w:ascii="Times New Roman" w:hAnsi="Times New Roman"/>
        <w:b/>
        <w:bCs/>
        <w:i/>
        <w:sz w:val="24"/>
        <w:szCs w:val="24"/>
      </w:rPr>
      <w:t>”</w:t>
    </w:r>
  </w:p>
  <w:p w:rsidR="00791A76" w:rsidRDefault="00791A76" w:rsidP="006D2150">
    <w:pPr>
      <w:autoSpaceDE w:val="0"/>
      <w:autoSpaceDN w:val="0"/>
      <w:adjustRightInd w:val="0"/>
      <w:spacing w:after="0" w:line="240" w:lineRule="auto"/>
      <w:jc w:val="center"/>
      <w:rPr>
        <w:rFonts w:ascii="Times New Roman" w:hAnsi="Times New Roman"/>
        <w:i/>
        <w:sz w:val="24"/>
        <w:szCs w:val="24"/>
      </w:rPr>
    </w:pPr>
    <w:r w:rsidRPr="00BD2639">
      <w:rPr>
        <w:rFonts w:ascii="Times New Roman" w:hAnsi="Times New Roman"/>
        <w:b/>
        <w:bCs/>
        <w:i/>
        <w:sz w:val="24"/>
        <w:szCs w:val="24"/>
      </w:rPr>
      <w:t xml:space="preserve">Organized by </w:t>
    </w:r>
    <w:r w:rsidRPr="0005573B">
      <w:rPr>
        <w:rFonts w:ascii="Times New Roman" w:hAnsi="Times New Roman"/>
        <w:b/>
        <w:bCs/>
      </w:rPr>
      <w:t>Manoharbhai PatelInstitute Of Engineering</w:t>
    </w:r>
    <w:r>
      <w:rPr>
        <w:rFonts w:ascii="Times New Roman" w:hAnsi="Times New Roman"/>
        <w:b/>
        <w:bCs/>
      </w:rPr>
      <w:t>&amp;</w:t>
    </w:r>
    <w:r w:rsidRPr="0005573B">
      <w:rPr>
        <w:rFonts w:ascii="Times New Roman" w:hAnsi="Times New Roman"/>
        <w:b/>
        <w:bCs/>
      </w:rPr>
      <w:t xml:space="preserve"> Technology</w:t>
    </w:r>
    <w:r w:rsidR="005F2F8B">
      <w:rPr>
        <w:rFonts w:ascii="Times New Roman" w:hAnsi="Times New Roman"/>
        <w:b/>
        <w:bCs/>
      </w:rPr>
      <w:t xml:space="preserve"> </w:t>
    </w:r>
    <w:r w:rsidRPr="0005573B">
      <w:rPr>
        <w:rFonts w:ascii="Times New Roman" w:hAnsi="Times New Roman"/>
        <w:b/>
        <w:bCs/>
      </w:rPr>
      <w:t>Shah</w:t>
    </w:r>
    <w:r>
      <w:rPr>
        <w:rFonts w:ascii="Times New Roman" w:hAnsi="Times New Roman"/>
        <w:b/>
        <w:bCs/>
      </w:rPr>
      <w:t>a</w:t>
    </w:r>
    <w:r w:rsidRPr="0005573B">
      <w:rPr>
        <w:rFonts w:ascii="Times New Roman" w:hAnsi="Times New Roman"/>
        <w:b/>
        <w:bCs/>
      </w:rPr>
      <w:t>pur, Bhandara</w:t>
    </w:r>
    <w:r w:rsidR="005F2F8B">
      <w:rPr>
        <w:rFonts w:ascii="Times New Roman" w:hAnsi="Times New Roman"/>
        <w:b/>
        <w:bCs/>
      </w:rPr>
      <w:t xml:space="preserve"> </w:t>
    </w:r>
    <w:r w:rsidRPr="006D2150">
      <w:rPr>
        <w:rFonts w:ascii="Times New Roman" w:hAnsi="Times New Roman"/>
        <w:b/>
        <w:bCs/>
        <w:i/>
        <w:sz w:val="24"/>
        <w:szCs w:val="24"/>
      </w:rPr>
      <w:t xml:space="preserve">International Journal of Innovations in Engineering and Science, Vol. </w:t>
    </w:r>
    <w:r>
      <w:rPr>
        <w:rFonts w:ascii="Times New Roman" w:hAnsi="Times New Roman"/>
        <w:b/>
        <w:bCs/>
        <w:i/>
        <w:sz w:val="24"/>
        <w:szCs w:val="24"/>
      </w:rPr>
      <w:t>4</w:t>
    </w:r>
    <w:r w:rsidRPr="006D2150">
      <w:rPr>
        <w:rFonts w:ascii="Times New Roman" w:hAnsi="Times New Roman"/>
        <w:b/>
        <w:bCs/>
        <w:i/>
        <w:sz w:val="24"/>
        <w:szCs w:val="24"/>
      </w:rPr>
      <w:t>, No.</w:t>
    </w:r>
    <w:r>
      <w:rPr>
        <w:rFonts w:ascii="Times New Roman" w:hAnsi="Times New Roman"/>
        <w:b/>
        <w:bCs/>
        <w:i/>
        <w:sz w:val="24"/>
        <w:szCs w:val="24"/>
      </w:rPr>
      <w:t xml:space="preserve"> </w:t>
    </w:r>
    <w:r w:rsidR="00621975">
      <w:rPr>
        <w:rFonts w:ascii="Times New Roman" w:hAnsi="Times New Roman"/>
        <w:b/>
        <w:bCs/>
        <w:i/>
        <w:sz w:val="24"/>
        <w:szCs w:val="24"/>
      </w:rPr>
      <w:t>5</w:t>
    </w:r>
    <w:r w:rsidRPr="006D2150">
      <w:rPr>
        <w:rFonts w:ascii="Times New Roman" w:hAnsi="Times New Roman"/>
        <w:b/>
        <w:bCs/>
        <w:i/>
        <w:sz w:val="24"/>
        <w:szCs w:val="24"/>
      </w:rPr>
      <w:t>, 201</w:t>
    </w:r>
    <w:r>
      <w:rPr>
        <w:rFonts w:ascii="Times New Roman" w:hAnsi="Times New Roman"/>
        <w:b/>
        <w:bCs/>
        <w:i/>
        <w:sz w:val="24"/>
        <w:szCs w:val="24"/>
      </w:rPr>
      <w:t>9</w:t>
    </w:r>
  </w:p>
  <w:p w:rsidR="00791A76" w:rsidRDefault="00791A76" w:rsidP="006D2150">
    <w:pPr>
      <w:autoSpaceDE w:val="0"/>
      <w:autoSpaceDN w:val="0"/>
      <w:adjustRightInd w:val="0"/>
      <w:spacing w:after="0" w:line="240" w:lineRule="auto"/>
      <w:jc w:val="center"/>
      <w:rPr>
        <w:rFonts w:ascii="Times New Roman" w:hAnsi="Times New Roman"/>
        <w:b/>
        <w:bCs/>
        <w:i/>
        <w:sz w:val="24"/>
        <w:szCs w:val="24"/>
      </w:rPr>
    </w:pPr>
    <w:r w:rsidRPr="00145775">
      <w:rPr>
        <w:rFonts w:ascii="Times New Roman" w:hAnsi="Times New Roman"/>
        <w:b/>
        <w:bCs/>
        <w:i/>
        <w:sz w:val="24"/>
        <w:szCs w:val="24"/>
      </w:rPr>
      <w:t>www.ijies.net</w:t>
    </w:r>
  </w:p>
  <w:p w:rsidR="00791A76" w:rsidRPr="00BD2639" w:rsidRDefault="00791A76" w:rsidP="006D2150">
    <w:pPr>
      <w:autoSpaceDE w:val="0"/>
      <w:autoSpaceDN w:val="0"/>
      <w:adjustRightInd w:val="0"/>
      <w:spacing w:after="0" w:line="240" w:lineRule="auto"/>
      <w:jc w:val="center"/>
      <w:rPr>
        <w:rFonts w:ascii="Times New Roman" w:hAnsi="Times New Roman"/>
        <w:b/>
        <w:bCs/>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720" w:hanging="360"/>
      </w:pPr>
      <w:rPr>
        <w:rFonts w:ascii="Arial" w:eastAsia="Arial" w:hAnsi="Arial" w:hint="default"/>
      </w:rPr>
    </w:lvl>
    <w:lvl w:ilvl="1">
      <w:start w:va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1">
    <w:nsid w:val="00000002"/>
    <w:multiLevelType w:val="multilevel"/>
    <w:tmpl w:val="0000000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2">
    <w:nsid w:val="00000003"/>
    <w:multiLevelType w:val="multilevel"/>
    <w:tmpl w:val="00000003"/>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3">
    <w:nsid w:val="00000004"/>
    <w:multiLevelType w:val="multilevel"/>
    <w:tmpl w:val="0000000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4">
    <w:nsid w:val="00000005"/>
    <w:multiLevelType w:val="multilevel"/>
    <w:tmpl w:val="00000005"/>
    <w:lvl w:ilvl="0">
      <w:start w:val="1"/>
      <w:numFmt w:val="bullet"/>
      <w:lvlText w:val="Ø"/>
      <w:lvlJc w:val="left"/>
      <w:pPr>
        <w:ind w:left="720" w:hanging="360"/>
      </w:pPr>
      <w:rPr>
        <w:rFonts w:ascii="Courier New" w:eastAsia="Courier New" w:hAnsi="Courier New" w:hint="default"/>
      </w:rPr>
    </w:lvl>
    <w:lvl w:ilvl="1">
      <w:numFmt w:val="bullet"/>
      <w:lvlText w:val="o"/>
      <w:lvlJc w:val="left"/>
      <w:pPr>
        <w:ind w:left="1440" w:hanging="360"/>
      </w:pPr>
      <w:rPr>
        <w:rFonts w:ascii="Courier New" w:eastAsia="Courier New" w:hAnsi="Courier New"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5">
    <w:nsid w:val="00000006"/>
    <w:multiLevelType w:val="multilevel"/>
    <w:tmpl w:val="00000006"/>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6">
    <w:nsid w:val="002A75A7"/>
    <w:multiLevelType w:val="hybridMultilevel"/>
    <w:tmpl w:val="A042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0C3EDE"/>
    <w:multiLevelType w:val="multilevel"/>
    <w:tmpl w:val="1262C1D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084B42CF"/>
    <w:multiLevelType w:val="hybridMultilevel"/>
    <w:tmpl w:val="A8E03D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1277A1"/>
    <w:multiLevelType w:val="hybridMultilevel"/>
    <w:tmpl w:val="2438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06500A"/>
    <w:multiLevelType w:val="hybridMultilevel"/>
    <w:tmpl w:val="8A5C4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3275CE"/>
    <w:multiLevelType w:val="hybridMultilevel"/>
    <w:tmpl w:val="C62633E0"/>
    <w:lvl w:ilvl="0" w:tplc="498E2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2631A2"/>
    <w:multiLevelType w:val="hybridMultilevel"/>
    <w:tmpl w:val="268628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33620"/>
    <w:multiLevelType w:val="hybridMultilevel"/>
    <w:tmpl w:val="541E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4432CE"/>
    <w:multiLevelType w:val="hybridMultilevel"/>
    <w:tmpl w:val="6882D2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4F0D13"/>
    <w:multiLevelType w:val="hybridMultilevel"/>
    <w:tmpl w:val="A4B4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13762F"/>
    <w:multiLevelType w:val="hybridMultilevel"/>
    <w:tmpl w:val="040A35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2F11F49"/>
    <w:multiLevelType w:val="hybridMultilevel"/>
    <w:tmpl w:val="BB30A3A4"/>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2390757E"/>
    <w:multiLevelType w:val="hybridMultilevel"/>
    <w:tmpl w:val="2A08BAA4"/>
    <w:lvl w:ilvl="0" w:tplc="7F72DA2A">
      <w:start w:val="4"/>
      <w:numFmt w:val="bullet"/>
      <w:lvlText w:val="-"/>
      <w:lvlJc w:val="left"/>
      <w:pPr>
        <w:ind w:left="1980" w:hanging="360"/>
      </w:pPr>
      <w:rPr>
        <w:rFonts w:ascii="Times New Roman" w:eastAsia="NimbusRomNo9L-Regu"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nsid w:val="24CD174B"/>
    <w:multiLevelType w:val="hybridMultilevel"/>
    <w:tmpl w:val="ECE6C1F6"/>
    <w:lvl w:ilvl="0" w:tplc="B38219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537CE"/>
    <w:multiLevelType w:val="hybridMultilevel"/>
    <w:tmpl w:val="EA5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2D795E"/>
    <w:multiLevelType w:val="hybridMultilevel"/>
    <w:tmpl w:val="A84E4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8877EF4"/>
    <w:multiLevelType w:val="hybridMultilevel"/>
    <w:tmpl w:val="F504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AA6F82"/>
    <w:multiLevelType w:val="hybridMultilevel"/>
    <w:tmpl w:val="C4662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0270903"/>
    <w:multiLevelType w:val="hybridMultilevel"/>
    <w:tmpl w:val="12EEAF38"/>
    <w:lvl w:ilvl="0" w:tplc="3D6252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4B5EED"/>
    <w:multiLevelType w:val="hybridMultilevel"/>
    <w:tmpl w:val="70D89052"/>
    <w:lvl w:ilvl="0" w:tplc="3D9AC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765181"/>
    <w:multiLevelType w:val="multilevel"/>
    <w:tmpl w:val="640487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33771A37"/>
    <w:multiLevelType w:val="multilevel"/>
    <w:tmpl w:val="8B9C5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ED70F96"/>
    <w:multiLevelType w:val="hybridMultilevel"/>
    <w:tmpl w:val="71BE119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9214CE"/>
    <w:multiLevelType w:val="hybridMultilevel"/>
    <w:tmpl w:val="E506B690"/>
    <w:lvl w:ilvl="0" w:tplc="9DBA7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150FA0"/>
    <w:multiLevelType w:val="hybridMultilevel"/>
    <w:tmpl w:val="53FC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2B1E1B"/>
    <w:multiLevelType w:val="hybridMultilevel"/>
    <w:tmpl w:val="3C0A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000782"/>
    <w:multiLevelType w:val="hybridMultilevel"/>
    <w:tmpl w:val="0242E0E8"/>
    <w:lvl w:ilvl="0" w:tplc="D376FC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924FD7"/>
    <w:multiLevelType w:val="multilevel"/>
    <w:tmpl w:val="640487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nsid w:val="5B7F53B7"/>
    <w:multiLevelType w:val="hybridMultilevel"/>
    <w:tmpl w:val="B5C82B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2643CD"/>
    <w:multiLevelType w:val="hybridMultilevel"/>
    <w:tmpl w:val="F2CE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C6594F"/>
    <w:multiLevelType w:val="hybridMultilevel"/>
    <w:tmpl w:val="EC96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B940C5"/>
    <w:multiLevelType w:val="multilevel"/>
    <w:tmpl w:val="00000000"/>
    <w:lvl w:ilvl="0">
      <w:numFmt w:val="bullet"/>
      <w:lvlText w:val="Ø"/>
      <w:lvlJc w:val="left"/>
      <w:pPr>
        <w:ind w:left="761" w:hanging="360"/>
      </w:pPr>
      <w:rPr>
        <w:rFonts w:ascii="Wingdings" w:eastAsia="Wingdings" w:hAnsi="Wingdings" w:hint="default"/>
      </w:rPr>
    </w:lvl>
    <w:lvl w:ilvl="1">
      <w:start w:val="1"/>
      <w:numFmt w:val="bullet"/>
      <w:lvlText w:val="o"/>
      <w:lvlJc w:val="left"/>
      <w:pPr>
        <w:ind w:left="1481" w:hanging="360"/>
      </w:pPr>
      <w:rPr>
        <w:rFonts w:ascii="Times New Roman" w:eastAsia="Times New Roman" w:hAnsi="Times New Roman" w:hint="default"/>
      </w:rPr>
    </w:lvl>
    <w:lvl w:ilvl="2">
      <w:start w:val="1"/>
      <w:numFmt w:val="bullet"/>
      <w:lvlText w:val="§"/>
      <w:lvlJc w:val="left"/>
      <w:pPr>
        <w:ind w:left="2201" w:hanging="360"/>
      </w:pPr>
      <w:rPr>
        <w:rFonts w:ascii="Times New Roman" w:eastAsia="Times New Roman" w:hAnsi="Times New Roman" w:hint="default"/>
      </w:rPr>
    </w:lvl>
    <w:lvl w:ilvl="3">
      <w:start w:val="1"/>
      <w:numFmt w:val="bullet"/>
      <w:lvlText w:val="·"/>
      <w:lvlJc w:val="left"/>
      <w:pPr>
        <w:ind w:left="2921" w:hanging="360"/>
      </w:pPr>
      <w:rPr>
        <w:rFonts w:ascii="Times New Roman" w:eastAsia="Times New Roman" w:hAnsi="Times New Roman" w:hint="default"/>
      </w:rPr>
    </w:lvl>
    <w:lvl w:ilvl="4">
      <w:start w:val="1"/>
      <w:numFmt w:val="bullet"/>
      <w:lvlText w:val="o"/>
      <w:lvlJc w:val="left"/>
      <w:pPr>
        <w:ind w:left="3641" w:hanging="360"/>
      </w:pPr>
      <w:rPr>
        <w:rFonts w:ascii="Times New Roman" w:eastAsia="Times New Roman" w:hAnsi="Times New Roman" w:hint="default"/>
      </w:rPr>
    </w:lvl>
    <w:lvl w:ilvl="5">
      <w:start w:val="1"/>
      <w:numFmt w:val="bullet"/>
      <w:lvlText w:val="§"/>
      <w:lvlJc w:val="left"/>
      <w:pPr>
        <w:ind w:left="4361" w:hanging="360"/>
      </w:pPr>
      <w:rPr>
        <w:rFonts w:ascii="Times New Roman" w:eastAsia="Times New Roman" w:hAnsi="Times New Roman" w:hint="default"/>
      </w:rPr>
    </w:lvl>
    <w:lvl w:ilvl="6">
      <w:start w:val="1"/>
      <w:numFmt w:val="bullet"/>
      <w:lvlText w:val="·"/>
      <w:lvlJc w:val="left"/>
      <w:pPr>
        <w:ind w:left="5081" w:hanging="360"/>
      </w:pPr>
      <w:rPr>
        <w:rFonts w:ascii="Times New Roman" w:eastAsia="Times New Roman" w:hAnsi="Times New Roman" w:hint="default"/>
      </w:rPr>
    </w:lvl>
    <w:lvl w:ilvl="7">
      <w:start w:val="1"/>
      <w:numFmt w:val="bullet"/>
      <w:lvlText w:val="o"/>
      <w:lvlJc w:val="left"/>
      <w:pPr>
        <w:ind w:left="5801" w:hanging="360"/>
      </w:pPr>
      <w:rPr>
        <w:rFonts w:ascii="Times New Roman" w:eastAsia="Times New Roman" w:hAnsi="Times New Roman" w:hint="default"/>
      </w:rPr>
    </w:lvl>
    <w:lvl w:ilvl="8">
      <w:start w:val="1"/>
      <w:numFmt w:val="bullet"/>
      <w:lvlText w:val="§"/>
      <w:lvlJc w:val="left"/>
      <w:pPr>
        <w:ind w:left="6521" w:hanging="360"/>
      </w:pPr>
      <w:rPr>
        <w:rFonts w:ascii="Times New Roman" w:eastAsia="Times New Roman" w:hAnsi="Times New Roman" w:hint="default"/>
      </w:rPr>
    </w:lvl>
  </w:abstractNum>
  <w:abstractNum w:abstractNumId="39">
    <w:nsid w:val="622026D9"/>
    <w:multiLevelType w:val="hybridMultilevel"/>
    <w:tmpl w:val="248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8367A0"/>
    <w:multiLevelType w:val="hybridMultilevel"/>
    <w:tmpl w:val="88C6A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FEE53D2"/>
    <w:multiLevelType w:val="hybridMultilevel"/>
    <w:tmpl w:val="E93C3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AD3EAE"/>
    <w:multiLevelType w:val="hybridMultilevel"/>
    <w:tmpl w:val="A196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EF40C3"/>
    <w:multiLevelType w:val="hybridMultilevel"/>
    <w:tmpl w:val="77D217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281B22"/>
    <w:multiLevelType w:val="hybridMultilevel"/>
    <w:tmpl w:val="2C80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F93938"/>
    <w:multiLevelType w:val="hybridMultilevel"/>
    <w:tmpl w:val="45482B74"/>
    <w:lvl w:ilvl="0" w:tplc="14847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1C3E09"/>
    <w:multiLevelType w:val="hybridMultilevel"/>
    <w:tmpl w:val="506A7D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A01959"/>
    <w:multiLevelType w:val="multilevel"/>
    <w:tmpl w:val="535A2C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4"/>
  </w:num>
  <w:num w:numId="2">
    <w:abstractNumId w:val="38"/>
  </w:num>
  <w:num w:numId="3">
    <w:abstractNumId w:val="0"/>
  </w:num>
  <w:num w:numId="4">
    <w:abstractNumId w:val="1"/>
  </w:num>
  <w:num w:numId="5">
    <w:abstractNumId w:val="2"/>
  </w:num>
  <w:num w:numId="6">
    <w:abstractNumId w:val="3"/>
  </w:num>
  <w:num w:numId="7">
    <w:abstractNumId w:val="4"/>
  </w:num>
  <w:num w:numId="8">
    <w:abstractNumId w:val="5"/>
  </w:num>
  <w:num w:numId="9">
    <w:abstractNumId w:val="30"/>
  </w:num>
  <w:num w:numId="10">
    <w:abstractNumId w:val="28"/>
  </w:num>
  <w:num w:numId="11">
    <w:abstractNumId w:val="26"/>
  </w:num>
  <w:num w:numId="12">
    <w:abstractNumId w:val="35"/>
  </w:num>
  <w:num w:numId="13">
    <w:abstractNumId w:val="27"/>
  </w:num>
  <w:num w:numId="14">
    <w:abstractNumId w:val="16"/>
  </w:num>
  <w:num w:numId="15">
    <w:abstractNumId w:val="12"/>
  </w:num>
  <w:num w:numId="16">
    <w:abstractNumId w:val="43"/>
  </w:num>
  <w:num w:numId="17">
    <w:abstractNumId w:val="41"/>
  </w:num>
  <w:num w:numId="18">
    <w:abstractNumId w:val="8"/>
  </w:num>
  <w:num w:numId="19">
    <w:abstractNumId w:val="7"/>
  </w:num>
  <w:num w:numId="20">
    <w:abstractNumId w:val="47"/>
  </w:num>
  <w:num w:numId="21">
    <w:abstractNumId w:val="33"/>
  </w:num>
  <w:num w:numId="22">
    <w:abstractNumId w:val="20"/>
  </w:num>
  <w:num w:numId="23">
    <w:abstractNumId w:val="9"/>
  </w:num>
  <w:num w:numId="24">
    <w:abstractNumId w:val="40"/>
  </w:num>
  <w:num w:numId="25">
    <w:abstractNumId w:val="21"/>
  </w:num>
  <w:num w:numId="26">
    <w:abstractNumId w:val="15"/>
  </w:num>
  <w:num w:numId="27">
    <w:abstractNumId w:val="46"/>
  </w:num>
  <w:num w:numId="28">
    <w:abstractNumId w:val="13"/>
  </w:num>
  <w:num w:numId="29">
    <w:abstractNumId w:val="36"/>
  </w:num>
  <w:num w:numId="30">
    <w:abstractNumId w:val="17"/>
  </w:num>
  <w:num w:numId="31">
    <w:abstractNumId w:val="18"/>
  </w:num>
  <w:num w:numId="32">
    <w:abstractNumId w:val="39"/>
  </w:num>
  <w:num w:numId="33">
    <w:abstractNumId w:val="11"/>
  </w:num>
  <w:num w:numId="34">
    <w:abstractNumId w:val="23"/>
  </w:num>
  <w:num w:numId="35">
    <w:abstractNumId w:val="29"/>
  </w:num>
  <w:num w:numId="36">
    <w:abstractNumId w:val="22"/>
  </w:num>
  <w:num w:numId="37">
    <w:abstractNumId w:val="45"/>
  </w:num>
  <w:num w:numId="38">
    <w:abstractNumId w:val="6"/>
  </w:num>
  <w:num w:numId="39">
    <w:abstractNumId w:val="44"/>
  </w:num>
  <w:num w:numId="40">
    <w:abstractNumId w:val="37"/>
  </w:num>
  <w:num w:numId="41">
    <w:abstractNumId w:val="32"/>
  </w:num>
  <w:num w:numId="42">
    <w:abstractNumId w:val="14"/>
  </w:num>
  <w:num w:numId="43">
    <w:abstractNumId w:val="10"/>
  </w:num>
  <w:num w:numId="44">
    <w:abstractNumId w:val="42"/>
  </w:num>
  <w:num w:numId="45">
    <w:abstractNumId w:val="31"/>
  </w:num>
  <w:num w:numId="46">
    <w:abstractNumId w:val="34"/>
  </w:num>
  <w:num w:numId="47">
    <w:abstractNumId w:val="19"/>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10242"/>
  </w:hdrShapeDefaults>
  <w:footnotePr>
    <w:footnote w:id="0"/>
    <w:footnote w:id="1"/>
  </w:footnotePr>
  <w:endnotePr>
    <w:endnote w:id="0"/>
    <w:endnote w:id="1"/>
  </w:endnotePr>
  <w:compat/>
  <w:rsids>
    <w:rsidRoot w:val="006A07BD"/>
    <w:rsid w:val="0000084D"/>
    <w:rsid w:val="0000130C"/>
    <w:rsid w:val="00005E16"/>
    <w:rsid w:val="00006CAF"/>
    <w:rsid w:val="00011C16"/>
    <w:rsid w:val="00013268"/>
    <w:rsid w:val="000148B0"/>
    <w:rsid w:val="000176A9"/>
    <w:rsid w:val="000242F0"/>
    <w:rsid w:val="000272B1"/>
    <w:rsid w:val="000274DE"/>
    <w:rsid w:val="0002780B"/>
    <w:rsid w:val="00031031"/>
    <w:rsid w:val="0003248A"/>
    <w:rsid w:val="00034EFC"/>
    <w:rsid w:val="000407B3"/>
    <w:rsid w:val="000408C8"/>
    <w:rsid w:val="0004216F"/>
    <w:rsid w:val="000421C4"/>
    <w:rsid w:val="00043024"/>
    <w:rsid w:val="00043A41"/>
    <w:rsid w:val="000512FC"/>
    <w:rsid w:val="00052478"/>
    <w:rsid w:val="000525BC"/>
    <w:rsid w:val="00053821"/>
    <w:rsid w:val="0005447E"/>
    <w:rsid w:val="0005472F"/>
    <w:rsid w:val="000553A8"/>
    <w:rsid w:val="00055BE3"/>
    <w:rsid w:val="00062DDF"/>
    <w:rsid w:val="00065BB4"/>
    <w:rsid w:val="000714FE"/>
    <w:rsid w:val="000727A6"/>
    <w:rsid w:val="00076B35"/>
    <w:rsid w:val="00081E4C"/>
    <w:rsid w:val="000837E1"/>
    <w:rsid w:val="000857D5"/>
    <w:rsid w:val="00086E10"/>
    <w:rsid w:val="00087F09"/>
    <w:rsid w:val="00091142"/>
    <w:rsid w:val="00091E9E"/>
    <w:rsid w:val="00094486"/>
    <w:rsid w:val="00095450"/>
    <w:rsid w:val="00097B5C"/>
    <w:rsid w:val="000A0285"/>
    <w:rsid w:val="000A1A3A"/>
    <w:rsid w:val="000A3E92"/>
    <w:rsid w:val="000A4EF9"/>
    <w:rsid w:val="000A56EF"/>
    <w:rsid w:val="000A6F92"/>
    <w:rsid w:val="000A7671"/>
    <w:rsid w:val="000B2D7F"/>
    <w:rsid w:val="000B43E9"/>
    <w:rsid w:val="000B4842"/>
    <w:rsid w:val="000B70C2"/>
    <w:rsid w:val="000B7516"/>
    <w:rsid w:val="000C125A"/>
    <w:rsid w:val="000C2E9C"/>
    <w:rsid w:val="000C6C14"/>
    <w:rsid w:val="000D7AD6"/>
    <w:rsid w:val="000E2133"/>
    <w:rsid w:val="000E2834"/>
    <w:rsid w:val="000E2DC2"/>
    <w:rsid w:val="000E3177"/>
    <w:rsid w:val="000E4325"/>
    <w:rsid w:val="000E6191"/>
    <w:rsid w:val="000E6C16"/>
    <w:rsid w:val="000F331C"/>
    <w:rsid w:val="00100BAE"/>
    <w:rsid w:val="0010239F"/>
    <w:rsid w:val="00117781"/>
    <w:rsid w:val="00125ED2"/>
    <w:rsid w:val="0012761D"/>
    <w:rsid w:val="001303DD"/>
    <w:rsid w:val="0013142F"/>
    <w:rsid w:val="00131804"/>
    <w:rsid w:val="001370A4"/>
    <w:rsid w:val="001407EC"/>
    <w:rsid w:val="00141E25"/>
    <w:rsid w:val="001434E7"/>
    <w:rsid w:val="00145775"/>
    <w:rsid w:val="00146FD2"/>
    <w:rsid w:val="00151DD5"/>
    <w:rsid w:val="001525B5"/>
    <w:rsid w:val="00152C8E"/>
    <w:rsid w:val="0015322B"/>
    <w:rsid w:val="001536DC"/>
    <w:rsid w:val="00153C60"/>
    <w:rsid w:val="00154C25"/>
    <w:rsid w:val="0015530C"/>
    <w:rsid w:val="00157F1A"/>
    <w:rsid w:val="001636D1"/>
    <w:rsid w:val="001639A4"/>
    <w:rsid w:val="00164F2B"/>
    <w:rsid w:val="001717B5"/>
    <w:rsid w:val="00172024"/>
    <w:rsid w:val="00172F53"/>
    <w:rsid w:val="00173164"/>
    <w:rsid w:val="00177BA4"/>
    <w:rsid w:val="00183C9F"/>
    <w:rsid w:val="001864CE"/>
    <w:rsid w:val="001867B1"/>
    <w:rsid w:val="0019751F"/>
    <w:rsid w:val="0019756D"/>
    <w:rsid w:val="001A1FD9"/>
    <w:rsid w:val="001A518B"/>
    <w:rsid w:val="001B0172"/>
    <w:rsid w:val="001B0390"/>
    <w:rsid w:val="001B0F91"/>
    <w:rsid w:val="001B27EB"/>
    <w:rsid w:val="001B3A73"/>
    <w:rsid w:val="001B490F"/>
    <w:rsid w:val="001B52A3"/>
    <w:rsid w:val="001C204A"/>
    <w:rsid w:val="001C3EFC"/>
    <w:rsid w:val="001C6FE9"/>
    <w:rsid w:val="001D233A"/>
    <w:rsid w:val="001D3CC1"/>
    <w:rsid w:val="001D5F8B"/>
    <w:rsid w:val="001D6DBD"/>
    <w:rsid w:val="001E1BA8"/>
    <w:rsid w:val="001E1ED7"/>
    <w:rsid w:val="001E4ADD"/>
    <w:rsid w:val="001E5026"/>
    <w:rsid w:val="001E6E65"/>
    <w:rsid w:val="001F13FD"/>
    <w:rsid w:val="001F3718"/>
    <w:rsid w:val="001F409F"/>
    <w:rsid w:val="001F6744"/>
    <w:rsid w:val="00200ECE"/>
    <w:rsid w:val="00201CF4"/>
    <w:rsid w:val="00203A53"/>
    <w:rsid w:val="0020617C"/>
    <w:rsid w:val="002113B2"/>
    <w:rsid w:val="00213D45"/>
    <w:rsid w:val="00213F36"/>
    <w:rsid w:val="00223E86"/>
    <w:rsid w:val="002242A9"/>
    <w:rsid w:val="00232283"/>
    <w:rsid w:val="0023297E"/>
    <w:rsid w:val="002369F6"/>
    <w:rsid w:val="00236E9A"/>
    <w:rsid w:val="002370FE"/>
    <w:rsid w:val="00240488"/>
    <w:rsid w:val="00241DE8"/>
    <w:rsid w:val="0024354D"/>
    <w:rsid w:val="002458FE"/>
    <w:rsid w:val="002477BB"/>
    <w:rsid w:val="002528DC"/>
    <w:rsid w:val="00252FF5"/>
    <w:rsid w:val="0025356D"/>
    <w:rsid w:val="00255DC2"/>
    <w:rsid w:val="00264615"/>
    <w:rsid w:val="00264A51"/>
    <w:rsid w:val="00264B65"/>
    <w:rsid w:val="00265E18"/>
    <w:rsid w:val="00271265"/>
    <w:rsid w:val="00271B19"/>
    <w:rsid w:val="00275694"/>
    <w:rsid w:val="00280B75"/>
    <w:rsid w:val="00282DC7"/>
    <w:rsid w:val="00283AF1"/>
    <w:rsid w:val="00284233"/>
    <w:rsid w:val="00284DC8"/>
    <w:rsid w:val="00284E5E"/>
    <w:rsid w:val="00285664"/>
    <w:rsid w:val="002861FF"/>
    <w:rsid w:val="00286BC2"/>
    <w:rsid w:val="00297564"/>
    <w:rsid w:val="002A051B"/>
    <w:rsid w:val="002A09CC"/>
    <w:rsid w:val="002A0F50"/>
    <w:rsid w:val="002A1015"/>
    <w:rsid w:val="002B13DB"/>
    <w:rsid w:val="002B421C"/>
    <w:rsid w:val="002B5B82"/>
    <w:rsid w:val="002B5E18"/>
    <w:rsid w:val="002B73BD"/>
    <w:rsid w:val="002C6948"/>
    <w:rsid w:val="002D6E5D"/>
    <w:rsid w:val="002D7E03"/>
    <w:rsid w:val="002E152C"/>
    <w:rsid w:val="002E29C1"/>
    <w:rsid w:val="002E39F7"/>
    <w:rsid w:val="002E4201"/>
    <w:rsid w:val="002E7844"/>
    <w:rsid w:val="002F0989"/>
    <w:rsid w:val="002F111C"/>
    <w:rsid w:val="002F66BF"/>
    <w:rsid w:val="00300083"/>
    <w:rsid w:val="003003F3"/>
    <w:rsid w:val="00302B3D"/>
    <w:rsid w:val="00303FE1"/>
    <w:rsid w:val="00305035"/>
    <w:rsid w:val="003056EE"/>
    <w:rsid w:val="00306106"/>
    <w:rsid w:val="00312C6D"/>
    <w:rsid w:val="00313E32"/>
    <w:rsid w:val="003173C0"/>
    <w:rsid w:val="0032317F"/>
    <w:rsid w:val="00327599"/>
    <w:rsid w:val="00327814"/>
    <w:rsid w:val="00330069"/>
    <w:rsid w:val="00335441"/>
    <w:rsid w:val="003428C3"/>
    <w:rsid w:val="00343261"/>
    <w:rsid w:val="0034352C"/>
    <w:rsid w:val="00345A4B"/>
    <w:rsid w:val="003462B2"/>
    <w:rsid w:val="00347F2C"/>
    <w:rsid w:val="00354D1B"/>
    <w:rsid w:val="00354F6B"/>
    <w:rsid w:val="00355C4E"/>
    <w:rsid w:val="00360A36"/>
    <w:rsid w:val="003658ED"/>
    <w:rsid w:val="003713D6"/>
    <w:rsid w:val="003720B0"/>
    <w:rsid w:val="003735B0"/>
    <w:rsid w:val="003756BE"/>
    <w:rsid w:val="00377BF9"/>
    <w:rsid w:val="00381764"/>
    <w:rsid w:val="00381ABD"/>
    <w:rsid w:val="00382873"/>
    <w:rsid w:val="00384FB2"/>
    <w:rsid w:val="00386492"/>
    <w:rsid w:val="00390344"/>
    <w:rsid w:val="00391C31"/>
    <w:rsid w:val="00392C1A"/>
    <w:rsid w:val="00394216"/>
    <w:rsid w:val="00394314"/>
    <w:rsid w:val="0039628C"/>
    <w:rsid w:val="00396418"/>
    <w:rsid w:val="003A2F4E"/>
    <w:rsid w:val="003A40C8"/>
    <w:rsid w:val="003A76DC"/>
    <w:rsid w:val="003B12A7"/>
    <w:rsid w:val="003B162F"/>
    <w:rsid w:val="003B3DA0"/>
    <w:rsid w:val="003B4835"/>
    <w:rsid w:val="003B4ACF"/>
    <w:rsid w:val="003B5484"/>
    <w:rsid w:val="003B591E"/>
    <w:rsid w:val="003B60AA"/>
    <w:rsid w:val="003B66A7"/>
    <w:rsid w:val="003C05C2"/>
    <w:rsid w:val="003C3955"/>
    <w:rsid w:val="003C592D"/>
    <w:rsid w:val="003C7CA5"/>
    <w:rsid w:val="003D040C"/>
    <w:rsid w:val="003D0813"/>
    <w:rsid w:val="003D0C1E"/>
    <w:rsid w:val="003D0FDE"/>
    <w:rsid w:val="003D1A5C"/>
    <w:rsid w:val="003D2D2F"/>
    <w:rsid w:val="003D4B77"/>
    <w:rsid w:val="003D4C23"/>
    <w:rsid w:val="003D6FBC"/>
    <w:rsid w:val="003D7C61"/>
    <w:rsid w:val="003D7ED6"/>
    <w:rsid w:val="003E6F59"/>
    <w:rsid w:val="003F2457"/>
    <w:rsid w:val="003F2887"/>
    <w:rsid w:val="003F410A"/>
    <w:rsid w:val="003F41FA"/>
    <w:rsid w:val="003F439E"/>
    <w:rsid w:val="003F5918"/>
    <w:rsid w:val="003F59A0"/>
    <w:rsid w:val="003F6A5F"/>
    <w:rsid w:val="004019D5"/>
    <w:rsid w:val="0040289D"/>
    <w:rsid w:val="00403788"/>
    <w:rsid w:val="00403BE9"/>
    <w:rsid w:val="00406989"/>
    <w:rsid w:val="00415759"/>
    <w:rsid w:val="004212BB"/>
    <w:rsid w:val="00423B67"/>
    <w:rsid w:val="00425B7B"/>
    <w:rsid w:val="00437575"/>
    <w:rsid w:val="0044046D"/>
    <w:rsid w:val="0044723E"/>
    <w:rsid w:val="00450FC4"/>
    <w:rsid w:val="0045196B"/>
    <w:rsid w:val="00452F47"/>
    <w:rsid w:val="00455229"/>
    <w:rsid w:val="00455BE1"/>
    <w:rsid w:val="00461B17"/>
    <w:rsid w:val="00463B29"/>
    <w:rsid w:val="00466D91"/>
    <w:rsid w:val="004676EB"/>
    <w:rsid w:val="00470DAB"/>
    <w:rsid w:val="004757B6"/>
    <w:rsid w:val="004766E9"/>
    <w:rsid w:val="004826CB"/>
    <w:rsid w:val="004848BA"/>
    <w:rsid w:val="00484C35"/>
    <w:rsid w:val="0048526E"/>
    <w:rsid w:val="0048647C"/>
    <w:rsid w:val="004908E0"/>
    <w:rsid w:val="00491F57"/>
    <w:rsid w:val="00496BE4"/>
    <w:rsid w:val="00496CCE"/>
    <w:rsid w:val="004A3A7F"/>
    <w:rsid w:val="004A664C"/>
    <w:rsid w:val="004B0E3E"/>
    <w:rsid w:val="004B0EA8"/>
    <w:rsid w:val="004B213C"/>
    <w:rsid w:val="004B6AB1"/>
    <w:rsid w:val="004C26CA"/>
    <w:rsid w:val="004C34AE"/>
    <w:rsid w:val="004C3866"/>
    <w:rsid w:val="004D57FD"/>
    <w:rsid w:val="004F2B20"/>
    <w:rsid w:val="004F5F47"/>
    <w:rsid w:val="004F6474"/>
    <w:rsid w:val="004F6EB2"/>
    <w:rsid w:val="004F7D8F"/>
    <w:rsid w:val="005007EF"/>
    <w:rsid w:val="00501522"/>
    <w:rsid w:val="00501C7F"/>
    <w:rsid w:val="00504B68"/>
    <w:rsid w:val="00504D59"/>
    <w:rsid w:val="0050632E"/>
    <w:rsid w:val="00517E59"/>
    <w:rsid w:val="00521E27"/>
    <w:rsid w:val="005247C0"/>
    <w:rsid w:val="00524898"/>
    <w:rsid w:val="00525E8F"/>
    <w:rsid w:val="00532EC0"/>
    <w:rsid w:val="00533737"/>
    <w:rsid w:val="00544F19"/>
    <w:rsid w:val="005450F7"/>
    <w:rsid w:val="005456C7"/>
    <w:rsid w:val="00546F6E"/>
    <w:rsid w:val="00554D3F"/>
    <w:rsid w:val="005558F9"/>
    <w:rsid w:val="0055610A"/>
    <w:rsid w:val="00556247"/>
    <w:rsid w:val="00557059"/>
    <w:rsid w:val="00560D3C"/>
    <w:rsid w:val="005639B1"/>
    <w:rsid w:val="00566DDD"/>
    <w:rsid w:val="00567930"/>
    <w:rsid w:val="00567D96"/>
    <w:rsid w:val="005902F7"/>
    <w:rsid w:val="00593BF3"/>
    <w:rsid w:val="00597779"/>
    <w:rsid w:val="005A13F4"/>
    <w:rsid w:val="005A1765"/>
    <w:rsid w:val="005A2494"/>
    <w:rsid w:val="005A2E63"/>
    <w:rsid w:val="005A33AF"/>
    <w:rsid w:val="005A6546"/>
    <w:rsid w:val="005B0566"/>
    <w:rsid w:val="005B4CB8"/>
    <w:rsid w:val="005C0490"/>
    <w:rsid w:val="005C3B68"/>
    <w:rsid w:val="005C6C63"/>
    <w:rsid w:val="005C6E93"/>
    <w:rsid w:val="005D347D"/>
    <w:rsid w:val="005D5454"/>
    <w:rsid w:val="005D60BD"/>
    <w:rsid w:val="005D6F1C"/>
    <w:rsid w:val="005D7A7E"/>
    <w:rsid w:val="005E2292"/>
    <w:rsid w:val="005E2F0C"/>
    <w:rsid w:val="005E511F"/>
    <w:rsid w:val="005F1248"/>
    <w:rsid w:val="005F2F8B"/>
    <w:rsid w:val="005F3CDA"/>
    <w:rsid w:val="005F7127"/>
    <w:rsid w:val="0060697B"/>
    <w:rsid w:val="00607058"/>
    <w:rsid w:val="0061182A"/>
    <w:rsid w:val="0062012E"/>
    <w:rsid w:val="00620E99"/>
    <w:rsid w:val="00621975"/>
    <w:rsid w:val="00622E30"/>
    <w:rsid w:val="00626836"/>
    <w:rsid w:val="006332CA"/>
    <w:rsid w:val="00634F4E"/>
    <w:rsid w:val="00637A77"/>
    <w:rsid w:val="00641667"/>
    <w:rsid w:val="00644B72"/>
    <w:rsid w:val="00646D29"/>
    <w:rsid w:val="006509F9"/>
    <w:rsid w:val="0065594C"/>
    <w:rsid w:val="00655D6B"/>
    <w:rsid w:val="00656A3A"/>
    <w:rsid w:val="00662958"/>
    <w:rsid w:val="0066297C"/>
    <w:rsid w:val="0066595A"/>
    <w:rsid w:val="00666F91"/>
    <w:rsid w:val="0067025F"/>
    <w:rsid w:val="00672923"/>
    <w:rsid w:val="006730C0"/>
    <w:rsid w:val="00674253"/>
    <w:rsid w:val="006809B2"/>
    <w:rsid w:val="006840A4"/>
    <w:rsid w:val="00691277"/>
    <w:rsid w:val="00692B8F"/>
    <w:rsid w:val="006933B9"/>
    <w:rsid w:val="00696A4F"/>
    <w:rsid w:val="00697B25"/>
    <w:rsid w:val="00697DEF"/>
    <w:rsid w:val="006A07BD"/>
    <w:rsid w:val="006A10DA"/>
    <w:rsid w:val="006B10AB"/>
    <w:rsid w:val="006B284E"/>
    <w:rsid w:val="006B32A6"/>
    <w:rsid w:val="006B6D8A"/>
    <w:rsid w:val="006C1BFD"/>
    <w:rsid w:val="006C1C76"/>
    <w:rsid w:val="006D0C5F"/>
    <w:rsid w:val="006D2150"/>
    <w:rsid w:val="006E0CAE"/>
    <w:rsid w:val="006E280E"/>
    <w:rsid w:val="006E30D3"/>
    <w:rsid w:val="006F3374"/>
    <w:rsid w:val="006F4593"/>
    <w:rsid w:val="006F6AAD"/>
    <w:rsid w:val="00703EAF"/>
    <w:rsid w:val="00707DAB"/>
    <w:rsid w:val="00710223"/>
    <w:rsid w:val="00714DE4"/>
    <w:rsid w:val="007158C8"/>
    <w:rsid w:val="00716C7D"/>
    <w:rsid w:val="007174EB"/>
    <w:rsid w:val="00720298"/>
    <w:rsid w:val="0072174A"/>
    <w:rsid w:val="007239E7"/>
    <w:rsid w:val="00723B03"/>
    <w:rsid w:val="0072741B"/>
    <w:rsid w:val="00730C9E"/>
    <w:rsid w:val="00732961"/>
    <w:rsid w:val="00733263"/>
    <w:rsid w:val="00733EA1"/>
    <w:rsid w:val="007347BA"/>
    <w:rsid w:val="007347CC"/>
    <w:rsid w:val="00737062"/>
    <w:rsid w:val="007406A2"/>
    <w:rsid w:val="00740A4B"/>
    <w:rsid w:val="007418FD"/>
    <w:rsid w:val="00750B40"/>
    <w:rsid w:val="007547D8"/>
    <w:rsid w:val="00755B15"/>
    <w:rsid w:val="00756A48"/>
    <w:rsid w:val="0076294E"/>
    <w:rsid w:val="00763578"/>
    <w:rsid w:val="00764E5E"/>
    <w:rsid w:val="00765444"/>
    <w:rsid w:val="007656C1"/>
    <w:rsid w:val="007661D2"/>
    <w:rsid w:val="00767DF5"/>
    <w:rsid w:val="00767F88"/>
    <w:rsid w:val="00774B6E"/>
    <w:rsid w:val="00774D79"/>
    <w:rsid w:val="007771D5"/>
    <w:rsid w:val="0078005E"/>
    <w:rsid w:val="0078057C"/>
    <w:rsid w:val="00781F4D"/>
    <w:rsid w:val="007832B7"/>
    <w:rsid w:val="00786701"/>
    <w:rsid w:val="00791A76"/>
    <w:rsid w:val="0079638E"/>
    <w:rsid w:val="00797584"/>
    <w:rsid w:val="007A6CBB"/>
    <w:rsid w:val="007A7DAE"/>
    <w:rsid w:val="007B0CDD"/>
    <w:rsid w:val="007B171D"/>
    <w:rsid w:val="007B1C74"/>
    <w:rsid w:val="007B5667"/>
    <w:rsid w:val="007B6D21"/>
    <w:rsid w:val="007B7D2A"/>
    <w:rsid w:val="007C0300"/>
    <w:rsid w:val="007C2A2D"/>
    <w:rsid w:val="007C698D"/>
    <w:rsid w:val="007D1784"/>
    <w:rsid w:val="007D1EAC"/>
    <w:rsid w:val="007D2A15"/>
    <w:rsid w:val="007E00C9"/>
    <w:rsid w:val="007E3530"/>
    <w:rsid w:val="007E5CB8"/>
    <w:rsid w:val="007F0EDD"/>
    <w:rsid w:val="007F3332"/>
    <w:rsid w:val="007F701B"/>
    <w:rsid w:val="007F7EDB"/>
    <w:rsid w:val="00801A8E"/>
    <w:rsid w:val="00807EB3"/>
    <w:rsid w:val="00812ABC"/>
    <w:rsid w:val="00814451"/>
    <w:rsid w:val="00820A65"/>
    <w:rsid w:val="00820B6A"/>
    <w:rsid w:val="00822502"/>
    <w:rsid w:val="00824522"/>
    <w:rsid w:val="0082507D"/>
    <w:rsid w:val="0082760A"/>
    <w:rsid w:val="00830721"/>
    <w:rsid w:val="00833053"/>
    <w:rsid w:val="008345AC"/>
    <w:rsid w:val="00836009"/>
    <w:rsid w:val="00837262"/>
    <w:rsid w:val="00841B64"/>
    <w:rsid w:val="0084464D"/>
    <w:rsid w:val="008465D0"/>
    <w:rsid w:val="008501AC"/>
    <w:rsid w:val="00851784"/>
    <w:rsid w:val="00852301"/>
    <w:rsid w:val="00854E03"/>
    <w:rsid w:val="00855778"/>
    <w:rsid w:val="008567D1"/>
    <w:rsid w:val="00856E7B"/>
    <w:rsid w:val="00862B23"/>
    <w:rsid w:val="00863FF8"/>
    <w:rsid w:val="00866F4C"/>
    <w:rsid w:val="00875BA5"/>
    <w:rsid w:val="008767E2"/>
    <w:rsid w:val="00882766"/>
    <w:rsid w:val="00886FE6"/>
    <w:rsid w:val="008907E9"/>
    <w:rsid w:val="008918C8"/>
    <w:rsid w:val="00894AD5"/>
    <w:rsid w:val="0089584B"/>
    <w:rsid w:val="00897CE5"/>
    <w:rsid w:val="008A2158"/>
    <w:rsid w:val="008B3906"/>
    <w:rsid w:val="008B5B45"/>
    <w:rsid w:val="008B600B"/>
    <w:rsid w:val="008B67F9"/>
    <w:rsid w:val="008D162B"/>
    <w:rsid w:val="008D7E89"/>
    <w:rsid w:val="008E345A"/>
    <w:rsid w:val="008E51BB"/>
    <w:rsid w:val="008E5564"/>
    <w:rsid w:val="008E776A"/>
    <w:rsid w:val="008E79F7"/>
    <w:rsid w:val="009053EC"/>
    <w:rsid w:val="0090712D"/>
    <w:rsid w:val="00910857"/>
    <w:rsid w:val="009109D9"/>
    <w:rsid w:val="00910F40"/>
    <w:rsid w:val="00912690"/>
    <w:rsid w:val="00921B7A"/>
    <w:rsid w:val="009221F5"/>
    <w:rsid w:val="009235DF"/>
    <w:rsid w:val="00924D06"/>
    <w:rsid w:val="00930C0E"/>
    <w:rsid w:val="009317EE"/>
    <w:rsid w:val="009358D7"/>
    <w:rsid w:val="00935D62"/>
    <w:rsid w:val="00936A50"/>
    <w:rsid w:val="00941AAC"/>
    <w:rsid w:val="00941B03"/>
    <w:rsid w:val="00941F27"/>
    <w:rsid w:val="009425C3"/>
    <w:rsid w:val="00943679"/>
    <w:rsid w:val="00945BF8"/>
    <w:rsid w:val="00945C4E"/>
    <w:rsid w:val="00953399"/>
    <w:rsid w:val="00955E4D"/>
    <w:rsid w:val="00956299"/>
    <w:rsid w:val="00966376"/>
    <w:rsid w:val="0096640C"/>
    <w:rsid w:val="00966C55"/>
    <w:rsid w:val="00972EF0"/>
    <w:rsid w:val="009746D2"/>
    <w:rsid w:val="00974FB5"/>
    <w:rsid w:val="00983085"/>
    <w:rsid w:val="009842AE"/>
    <w:rsid w:val="00985160"/>
    <w:rsid w:val="009861D6"/>
    <w:rsid w:val="009867E2"/>
    <w:rsid w:val="00986CFC"/>
    <w:rsid w:val="00986F5C"/>
    <w:rsid w:val="00986F7A"/>
    <w:rsid w:val="009877EB"/>
    <w:rsid w:val="00990C4C"/>
    <w:rsid w:val="00993760"/>
    <w:rsid w:val="0099463C"/>
    <w:rsid w:val="00994BE1"/>
    <w:rsid w:val="009950A6"/>
    <w:rsid w:val="00995DC1"/>
    <w:rsid w:val="00996D74"/>
    <w:rsid w:val="009A0603"/>
    <w:rsid w:val="009A37EE"/>
    <w:rsid w:val="009A3C59"/>
    <w:rsid w:val="009A5FFF"/>
    <w:rsid w:val="009A76C0"/>
    <w:rsid w:val="009B2561"/>
    <w:rsid w:val="009B5F32"/>
    <w:rsid w:val="009D01E1"/>
    <w:rsid w:val="009D1EB8"/>
    <w:rsid w:val="009D55F9"/>
    <w:rsid w:val="009D7768"/>
    <w:rsid w:val="009D7962"/>
    <w:rsid w:val="009E0839"/>
    <w:rsid w:val="009E202E"/>
    <w:rsid w:val="009E2D32"/>
    <w:rsid w:val="009E45A0"/>
    <w:rsid w:val="009F370B"/>
    <w:rsid w:val="009F5544"/>
    <w:rsid w:val="009F593F"/>
    <w:rsid w:val="009F7886"/>
    <w:rsid w:val="00A014CE"/>
    <w:rsid w:val="00A03524"/>
    <w:rsid w:val="00A0449E"/>
    <w:rsid w:val="00A06B06"/>
    <w:rsid w:val="00A07117"/>
    <w:rsid w:val="00A113FD"/>
    <w:rsid w:val="00A12C55"/>
    <w:rsid w:val="00A1713D"/>
    <w:rsid w:val="00A20FA5"/>
    <w:rsid w:val="00A25B03"/>
    <w:rsid w:val="00A31B23"/>
    <w:rsid w:val="00A3261D"/>
    <w:rsid w:val="00A3525F"/>
    <w:rsid w:val="00A35C8D"/>
    <w:rsid w:val="00A36950"/>
    <w:rsid w:val="00A426CF"/>
    <w:rsid w:val="00A43555"/>
    <w:rsid w:val="00A4497C"/>
    <w:rsid w:val="00A45475"/>
    <w:rsid w:val="00A53671"/>
    <w:rsid w:val="00A61C0F"/>
    <w:rsid w:val="00A6370B"/>
    <w:rsid w:val="00A6459D"/>
    <w:rsid w:val="00A649AE"/>
    <w:rsid w:val="00A65FF0"/>
    <w:rsid w:val="00A718BB"/>
    <w:rsid w:val="00A71B68"/>
    <w:rsid w:val="00A72AFE"/>
    <w:rsid w:val="00A73B31"/>
    <w:rsid w:val="00A75FBE"/>
    <w:rsid w:val="00A82619"/>
    <w:rsid w:val="00A82BD7"/>
    <w:rsid w:val="00A8640B"/>
    <w:rsid w:val="00A86FA2"/>
    <w:rsid w:val="00A87FE2"/>
    <w:rsid w:val="00A90DC3"/>
    <w:rsid w:val="00A93BC7"/>
    <w:rsid w:val="00AA3E76"/>
    <w:rsid w:val="00AA5F70"/>
    <w:rsid w:val="00AA7D9C"/>
    <w:rsid w:val="00AA7E14"/>
    <w:rsid w:val="00AB7DBD"/>
    <w:rsid w:val="00AC0CF1"/>
    <w:rsid w:val="00AC616B"/>
    <w:rsid w:val="00AC70DA"/>
    <w:rsid w:val="00AD2521"/>
    <w:rsid w:val="00AD3DDA"/>
    <w:rsid w:val="00AD4094"/>
    <w:rsid w:val="00AD7F71"/>
    <w:rsid w:val="00AE0776"/>
    <w:rsid w:val="00AE0F1A"/>
    <w:rsid w:val="00AE2480"/>
    <w:rsid w:val="00AE24E5"/>
    <w:rsid w:val="00AE411B"/>
    <w:rsid w:val="00AE4B7F"/>
    <w:rsid w:val="00AE7BCA"/>
    <w:rsid w:val="00B00A91"/>
    <w:rsid w:val="00B01832"/>
    <w:rsid w:val="00B02B98"/>
    <w:rsid w:val="00B03FC7"/>
    <w:rsid w:val="00B11829"/>
    <w:rsid w:val="00B14204"/>
    <w:rsid w:val="00B1695F"/>
    <w:rsid w:val="00B2043F"/>
    <w:rsid w:val="00B226D2"/>
    <w:rsid w:val="00B254AC"/>
    <w:rsid w:val="00B26EE4"/>
    <w:rsid w:val="00B30F14"/>
    <w:rsid w:val="00B31D15"/>
    <w:rsid w:val="00B338B8"/>
    <w:rsid w:val="00B3492C"/>
    <w:rsid w:val="00B35BD7"/>
    <w:rsid w:val="00B36057"/>
    <w:rsid w:val="00B400C5"/>
    <w:rsid w:val="00B469C5"/>
    <w:rsid w:val="00B51751"/>
    <w:rsid w:val="00B624C0"/>
    <w:rsid w:val="00B62DB3"/>
    <w:rsid w:val="00B70A17"/>
    <w:rsid w:val="00B70B98"/>
    <w:rsid w:val="00B71B62"/>
    <w:rsid w:val="00B740B2"/>
    <w:rsid w:val="00B74ABD"/>
    <w:rsid w:val="00B80653"/>
    <w:rsid w:val="00B82678"/>
    <w:rsid w:val="00B858F7"/>
    <w:rsid w:val="00B85BC7"/>
    <w:rsid w:val="00B866FC"/>
    <w:rsid w:val="00B87459"/>
    <w:rsid w:val="00B87BE6"/>
    <w:rsid w:val="00B90EF5"/>
    <w:rsid w:val="00B9357F"/>
    <w:rsid w:val="00B96218"/>
    <w:rsid w:val="00B96DD2"/>
    <w:rsid w:val="00B97146"/>
    <w:rsid w:val="00B97898"/>
    <w:rsid w:val="00BA2147"/>
    <w:rsid w:val="00BA2528"/>
    <w:rsid w:val="00BA2A37"/>
    <w:rsid w:val="00BA30AC"/>
    <w:rsid w:val="00BA6895"/>
    <w:rsid w:val="00BB009D"/>
    <w:rsid w:val="00BB1E30"/>
    <w:rsid w:val="00BB247F"/>
    <w:rsid w:val="00BB50D6"/>
    <w:rsid w:val="00BC0E9A"/>
    <w:rsid w:val="00BC171D"/>
    <w:rsid w:val="00BC5150"/>
    <w:rsid w:val="00BC6CB3"/>
    <w:rsid w:val="00BD0261"/>
    <w:rsid w:val="00BD16AB"/>
    <w:rsid w:val="00BD2639"/>
    <w:rsid w:val="00BD4522"/>
    <w:rsid w:val="00BE1AC1"/>
    <w:rsid w:val="00BE282E"/>
    <w:rsid w:val="00BE4293"/>
    <w:rsid w:val="00BE70AB"/>
    <w:rsid w:val="00BE7A15"/>
    <w:rsid w:val="00BF05CD"/>
    <w:rsid w:val="00BF1B7B"/>
    <w:rsid w:val="00BF1F73"/>
    <w:rsid w:val="00BF2894"/>
    <w:rsid w:val="00BF29E1"/>
    <w:rsid w:val="00BF7473"/>
    <w:rsid w:val="00C00A1C"/>
    <w:rsid w:val="00C0155A"/>
    <w:rsid w:val="00C04D55"/>
    <w:rsid w:val="00C04E80"/>
    <w:rsid w:val="00C10113"/>
    <w:rsid w:val="00C11EDB"/>
    <w:rsid w:val="00C202E5"/>
    <w:rsid w:val="00C2377F"/>
    <w:rsid w:val="00C24164"/>
    <w:rsid w:val="00C24793"/>
    <w:rsid w:val="00C25920"/>
    <w:rsid w:val="00C269F0"/>
    <w:rsid w:val="00C26CFF"/>
    <w:rsid w:val="00C34A63"/>
    <w:rsid w:val="00C34D97"/>
    <w:rsid w:val="00C361CF"/>
    <w:rsid w:val="00C36EAC"/>
    <w:rsid w:val="00C42E19"/>
    <w:rsid w:val="00C458C5"/>
    <w:rsid w:val="00C47368"/>
    <w:rsid w:val="00C57C2F"/>
    <w:rsid w:val="00C6094F"/>
    <w:rsid w:val="00C611D7"/>
    <w:rsid w:val="00C64ECB"/>
    <w:rsid w:val="00C65ABC"/>
    <w:rsid w:val="00C66848"/>
    <w:rsid w:val="00C715C1"/>
    <w:rsid w:val="00C7262C"/>
    <w:rsid w:val="00C73466"/>
    <w:rsid w:val="00C75EBF"/>
    <w:rsid w:val="00C76D95"/>
    <w:rsid w:val="00C77918"/>
    <w:rsid w:val="00C82E4F"/>
    <w:rsid w:val="00C830CC"/>
    <w:rsid w:val="00C84DC7"/>
    <w:rsid w:val="00C852AF"/>
    <w:rsid w:val="00C861F8"/>
    <w:rsid w:val="00C916BA"/>
    <w:rsid w:val="00C91731"/>
    <w:rsid w:val="00C9271C"/>
    <w:rsid w:val="00C935C9"/>
    <w:rsid w:val="00C96507"/>
    <w:rsid w:val="00C969D0"/>
    <w:rsid w:val="00C979B0"/>
    <w:rsid w:val="00CA4B59"/>
    <w:rsid w:val="00CB3927"/>
    <w:rsid w:val="00CB5773"/>
    <w:rsid w:val="00CB6F59"/>
    <w:rsid w:val="00CB7A62"/>
    <w:rsid w:val="00CC1A19"/>
    <w:rsid w:val="00CC231E"/>
    <w:rsid w:val="00CC6F48"/>
    <w:rsid w:val="00CD2EB4"/>
    <w:rsid w:val="00CE005F"/>
    <w:rsid w:val="00CE024B"/>
    <w:rsid w:val="00CE5376"/>
    <w:rsid w:val="00CE6886"/>
    <w:rsid w:val="00CE7675"/>
    <w:rsid w:val="00CF0842"/>
    <w:rsid w:val="00CF0A58"/>
    <w:rsid w:val="00CF1E7F"/>
    <w:rsid w:val="00CF4612"/>
    <w:rsid w:val="00CF60DD"/>
    <w:rsid w:val="00D01C7C"/>
    <w:rsid w:val="00D0341C"/>
    <w:rsid w:val="00D053B2"/>
    <w:rsid w:val="00D07A95"/>
    <w:rsid w:val="00D1653A"/>
    <w:rsid w:val="00D2067E"/>
    <w:rsid w:val="00D20C34"/>
    <w:rsid w:val="00D239C8"/>
    <w:rsid w:val="00D24047"/>
    <w:rsid w:val="00D2428C"/>
    <w:rsid w:val="00D309C3"/>
    <w:rsid w:val="00D309C4"/>
    <w:rsid w:val="00D31EAD"/>
    <w:rsid w:val="00D3393C"/>
    <w:rsid w:val="00D414BC"/>
    <w:rsid w:val="00D4294A"/>
    <w:rsid w:val="00D43A3F"/>
    <w:rsid w:val="00D44E12"/>
    <w:rsid w:val="00D47338"/>
    <w:rsid w:val="00D4764F"/>
    <w:rsid w:val="00D52AD1"/>
    <w:rsid w:val="00D60D92"/>
    <w:rsid w:val="00D625D1"/>
    <w:rsid w:val="00D62EEA"/>
    <w:rsid w:val="00D66318"/>
    <w:rsid w:val="00D66353"/>
    <w:rsid w:val="00D720A8"/>
    <w:rsid w:val="00D741B4"/>
    <w:rsid w:val="00D74F6A"/>
    <w:rsid w:val="00D838A4"/>
    <w:rsid w:val="00D83D84"/>
    <w:rsid w:val="00D8507A"/>
    <w:rsid w:val="00D87E84"/>
    <w:rsid w:val="00D93F31"/>
    <w:rsid w:val="00D95291"/>
    <w:rsid w:val="00D9733B"/>
    <w:rsid w:val="00DA1E44"/>
    <w:rsid w:val="00DA2914"/>
    <w:rsid w:val="00DA34F7"/>
    <w:rsid w:val="00DA62DB"/>
    <w:rsid w:val="00DA64E4"/>
    <w:rsid w:val="00DB0039"/>
    <w:rsid w:val="00DB27D7"/>
    <w:rsid w:val="00DC147B"/>
    <w:rsid w:val="00DC6F54"/>
    <w:rsid w:val="00DC7D1A"/>
    <w:rsid w:val="00DD0CF1"/>
    <w:rsid w:val="00DD4B9A"/>
    <w:rsid w:val="00DD5594"/>
    <w:rsid w:val="00DD6767"/>
    <w:rsid w:val="00DE082D"/>
    <w:rsid w:val="00DE2A59"/>
    <w:rsid w:val="00DE3CD7"/>
    <w:rsid w:val="00DF142A"/>
    <w:rsid w:val="00DF1BBA"/>
    <w:rsid w:val="00DF6599"/>
    <w:rsid w:val="00DF7327"/>
    <w:rsid w:val="00E0127E"/>
    <w:rsid w:val="00E03BF1"/>
    <w:rsid w:val="00E0780D"/>
    <w:rsid w:val="00E133AE"/>
    <w:rsid w:val="00E14DFF"/>
    <w:rsid w:val="00E161F8"/>
    <w:rsid w:val="00E17560"/>
    <w:rsid w:val="00E17AC0"/>
    <w:rsid w:val="00E21687"/>
    <w:rsid w:val="00E22B37"/>
    <w:rsid w:val="00E24FE2"/>
    <w:rsid w:val="00E30C48"/>
    <w:rsid w:val="00E40D4D"/>
    <w:rsid w:val="00E43F8B"/>
    <w:rsid w:val="00E478BA"/>
    <w:rsid w:val="00E51260"/>
    <w:rsid w:val="00E51F14"/>
    <w:rsid w:val="00E524C0"/>
    <w:rsid w:val="00E54141"/>
    <w:rsid w:val="00E61793"/>
    <w:rsid w:val="00E6198D"/>
    <w:rsid w:val="00E61AC4"/>
    <w:rsid w:val="00E61D98"/>
    <w:rsid w:val="00E6445D"/>
    <w:rsid w:val="00E70CB3"/>
    <w:rsid w:val="00E727D5"/>
    <w:rsid w:val="00E72C1A"/>
    <w:rsid w:val="00E736EB"/>
    <w:rsid w:val="00E75154"/>
    <w:rsid w:val="00E80ED0"/>
    <w:rsid w:val="00E8316B"/>
    <w:rsid w:val="00E83193"/>
    <w:rsid w:val="00E85EFB"/>
    <w:rsid w:val="00E86B16"/>
    <w:rsid w:val="00E90D99"/>
    <w:rsid w:val="00E938CB"/>
    <w:rsid w:val="00E96207"/>
    <w:rsid w:val="00EA2003"/>
    <w:rsid w:val="00EA41E9"/>
    <w:rsid w:val="00EA6FF4"/>
    <w:rsid w:val="00EB143F"/>
    <w:rsid w:val="00EB1BF2"/>
    <w:rsid w:val="00EB25FB"/>
    <w:rsid w:val="00EB30AB"/>
    <w:rsid w:val="00EB346E"/>
    <w:rsid w:val="00EC6772"/>
    <w:rsid w:val="00ED1FCA"/>
    <w:rsid w:val="00ED5306"/>
    <w:rsid w:val="00ED555B"/>
    <w:rsid w:val="00ED73CA"/>
    <w:rsid w:val="00EE09CA"/>
    <w:rsid w:val="00EE10AE"/>
    <w:rsid w:val="00EE257D"/>
    <w:rsid w:val="00EE3F13"/>
    <w:rsid w:val="00EE4706"/>
    <w:rsid w:val="00EF2C49"/>
    <w:rsid w:val="00EF3A05"/>
    <w:rsid w:val="00EF3E6C"/>
    <w:rsid w:val="00F0248C"/>
    <w:rsid w:val="00F0272B"/>
    <w:rsid w:val="00F02823"/>
    <w:rsid w:val="00F034B7"/>
    <w:rsid w:val="00F047C1"/>
    <w:rsid w:val="00F0549E"/>
    <w:rsid w:val="00F07EA5"/>
    <w:rsid w:val="00F1160F"/>
    <w:rsid w:val="00F1256C"/>
    <w:rsid w:val="00F12593"/>
    <w:rsid w:val="00F14F51"/>
    <w:rsid w:val="00F16BB4"/>
    <w:rsid w:val="00F201EB"/>
    <w:rsid w:val="00F207EC"/>
    <w:rsid w:val="00F23B4B"/>
    <w:rsid w:val="00F25A3D"/>
    <w:rsid w:val="00F26677"/>
    <w:rsid w:val="00F26F12"/>
    <w:rsid w:val="00F307A8"/>
    <w:rsid w:val="00F30F84"/>
    <w:rsid w:val="00F31DE5"/>
    <w:rsid w:val="00F33966"/>
    <w:rsid w:val="00F34D51"/>
    <w:rsid w:val="00F43756"/>
    <w:rsid w:val="00F52F57"/>
    <w:rsid w:val="00F53043"/>
    <w:rsid w:val="00F54BF2"/>
    <w:rsid w:val="00F61B84"/>
    <w:rsid w:val="00F72615"/>
    <w:rsid w:val="00F7325E"/>
    <w:rsid w:val="00F739EF"/>
    <w:rsid w:val="00F804D6"/>
    <w:rsid w:val="00F81B60"/>
    <w:rsid w:val="00F82E0C"/>
    <w:rsid w:val="00F855C7"/>
    <w:rsid w:val="00F8663A"/>
    <w:rsid w:val="00F90170"/>
    <w:rsid w:val="00F91D75"/>
    <w:rsid w:val="00F9231C"/>
    <w:rsid w:val="00F94010"/>
    <w:rsid w:val="00FA07D0"/>
    <w:rsid w:val="00FA6AA6"/>
    <w:rsid w:val="00FB3643"/>
    <w:rsid w:val="00FB36C2"/>
    <w:rsid w:val="00FB44DB"/>
    <w:rsid w:val="00FB549E"/>
    <w:rsid w:val="00FB6E8A"/>
    <w:rsid w:val="00FC05AA"/>
    <w:rsid w:val="00FC2939"/>
    <w:rsid w:val="00FC3497"/>
    <w:rsid w:val="00FC3FBE"/>
    <w:rsid w:val="00FC663E"/>
    <w:rsid w:val="00FD31B9"/>
    <w:rsid w:val="00FD72DC"/>
    <w:rsid w:val="00FE17DE"/>
    <w:rsid w:val="00FE4B5C"/>
    <w:rsid w:val="00FF251F"/>
    <w:rsid w:val="00FF35E0"/>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DA34F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93760"/>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qFormat/>
    <w:rsid w:val="00306106"/>
    <w:pPr>
      <w:autoSpaceDE w:val="0"/>
      <w:autoSpaceDN w:val="0"/>
      <w:adjustRightInd w:val="0"/>
    </w:pPr>
    <w:rPr>
      <w:rFonts w:ascii="Times New Roman" w:eastAsia="Calibri" w:hAnsi="Times New Roman"/>
      <w:color w:val="000000"/>
      <w:sz w:val="24"/>
      <w:szCs w:val="24"/>
    </w:rPr>
  </w:style>
  <w:style w:type="paragraph" w:styleId="NoSpacing">
    <w:name w:val="No Spacing"/>
    <w:qFormat/>
    <w:rsid w:val="002E4201"/>
    <w:rPr>
      <w:rFonts w:eastAsia="Calibri"/>
      <w:sz w:val="22"/>
      <w:szCs w:val="22"/>
    </w:rPr>
  </w:style>
  <w:style w:type="character" w:customStyle="1" w:styleId="CharAttribute3">
    <w:name w:val="CharAttribute3"/>
    <w:rsid w:val="00094486"/>
    <w:rPr>
      <w:rFonts w:ascii="Calibri" w:eastAsia="Calibri" w:hAnsi="Calibri" w:hint="default"/>
      <w:i/>
      <w:sz w:val="48"/>
    </w:rPr>
  </w:style>
  <w:style w:type="paragraph" w:customStyle="1" w:styleId="ParaAttribute2">
    <w:name w:val="ParaAttribute2"/>
    <w:rsid w:val="00094486"/>
    <w:pPr>
      <w:wordWrap w:val="0"/>
      <w:spacing w:after="200"/>
    </w:pPr>
    <w:rPr>
      <w:rFonts w:ascii="Times New Roman" w:eastAsia="Batang" w:hAnsi="Times New Roman"/>
    </w:rPr>
  </w:style>
  <w:style w:type="character" w:customStyle="1" w:styleId="CharAttribute24">
    <w:name w:val="CharAttribute24"/>
    <w:rsid w:val="000E3177"/>
    <w:rPr>
      <w:rFonts w:ascii="Batang" w:eastAsia="Times New Roman" w:hAnsi="Batang" w:hint="default"/>
      <w:sz w:val="24"/>
    </w:rPr>
  </w:style>
  <w:style w:type="character" w:customStyle="1" w:styleId="CharAttribute21">
    <w:name w:val="CharAttribute21"/>
    <w:rsid w:val="000E3177"/>
    <w:rPr>
      <w:rFonts w:ascii="Times New Roman" w:eastAsia="Times New Roman" w:hAnsi="Times New Roman" w:hint="default"/>
      <w:sz w:val="24"/>
    </w:rPr>
  </w:style>
  <w:style w:type="character" w:customStyle="1" w:styleId="CharAttribute8">
    <w:name w:val="CharAttribute8"/>
    <w:rsid w:val="000E3177"/>
    <w:rPr>
      <w:rFonts w:ascii="Times New Roman" w:eastAsia="Batang" w:hAnsi="Times New Roman" w:hint="default"/>
      <w:sz w:val="24"/>
    </w:rPr>
  </w:style>
  <w:style w:type="character" w:customStyle="1" w:styleId="CharAttribute6">
    <w:name w:val="CharAttribute6"/>
    <w:rsid w:val="000E3177"/>
    <w:rPr>
      <w:rFonts w:ascii="Times New Roman" w:eastAsia="Batang" w:hAnsi="Times New Roman" w:hint="default"/>
      <w:b/>
      <w:sz w:val="28"/>
    </w:rPr>
  </w:style>
  <w:style w:type="character" w:customStyle="1" w:styleId="CharAttribute31">
    <w:name w:val="CharAttribute31"/>
    <w:rsid w:val="000E3177"/>
    <w:rPr>
      <w:rFonts w:ascii="Batang" w:eastAsia="Batang" w:hAnsi="Batang" w:hint="default"/>
      <w:sz w:val="24"/>
    </w:rPr>
  </w:style>
  <w:style w:type="character" w:customStyle="1" w:styleId="CharAttribute10">
    <w:name w:val="CharAttribute10"/>
    <w:rsid w:val="000E3177"/>
    <w:rPr>
      <w:rFonts w:ascii="Times New Roman" w:eastAsia="Batang" w:hAnsi="Times New Roman" w:hint="default"/>
      <w:sz w:val="24"/>
      <w:shd w:val="clear" w:color="auto" w:fill="FFFFFF"/>
    </w:rPr>
  </w:style>
  <w:style w:type="character" w:customStyle="1" w:styleId="CharAttribute25">
    <w:name w:val="CharAttribute25"/>
    <w:rsid w:val="000E3177"/>
    <w:rPr>
      <w:rFonts w:ascii="Batang" w:eastAsia="Batang" w:hAnsi="Batang" w:hint="default"/>
      <w:b/>
      <w:sz w:val="28"/>
    </w:rPr>
  </w:style>
  <w:style w:type="character" w:customStyle="1" w:styleId="CharAttribute9">
    <w:name w:val="CharAttribute9"/>
    <w:rsid w:val="000E3177"/>
    <w:rPr>
      <w:rFonts w:ascii="Times New Roman" w:eastAsia="Batang" w:hAnsi="Times New Roman" w:hint="default"/>
      <w:b/>
      <w:sz w:val="24"/>
    </w:rPr>
  </w:style>
  <w:style w:type="character" w:customStyle="1" w:styleId="CharAttribute30">
    <w:name w:val="CharAttribute30"/>
    <w:rsid w:val="000E3177"/>
    <w:rPr>
      <w:rFonts w:ascii="Times New Roman" w:eastAsia="Batang" w:hAnsi="Times New Roman" w:hint="default"/>
      <w:sz w:val="24"/>
      <w:u w:val="single" w:color="FFFFFF"/>
    </w:rPr>
  </w:style>
  <w:style w:type="character" w:customStyle="1" w:styleId="CharAttribute48">
    <w:name w:val="CharAttribute48"/>
    <w:rsid w:val="000E3177"/>
    <w:rPr>
      <w:rFonts w:ascii="Calibri" w:eastAsia="Batang" w:hAnsi="Calibri" w:hint="default"/>
      <w:sz w:val="24"/>
    </w:rPr>
  </w:style>
  <w:style w:type="character" w:customStyle="1" w:styleId="CharAttribute36">
    <w:name w:val="CharAttribute36"/>
    <w:rsid w:val="000E3177"/>
    <w:rPr>
      <w:rFonts w:ascii="Times New Roman" w:eastAsia="Batang" w:hAnsi="Times New Roman" w:hint="default"/>
      <w:sz w:val="24"/>
      <w:vertAlign w:val="superscript"/>
    </w:rPr>
  </w:style>
  <w:style w:type="character" w:customStyle="1" w:styleId="CharAttribute37">
    <w:name w:val="CharAttribute37"/>
    <w:rsid w:val="000E3177"/>
    <w:rPr>
      <w:rFonts w:ascii="Batang" w:eastAsia="Batang" w:hAnsi="Batang" w:hint="default"/>
      <w:sz w:val="24"/>
      <w:vertAlign w:val="superscript"/>
    </w:rPr>
  </w:style>
  <w:style w:type="character" w:customStyle="1" w:styleId="CharAttribute49">
    <w:name w:val="CharAttribute49"/>
    <w:rsid w:val="000E3177"/>
    <w:rPr>
      <w:rFonts w:ascii="Calibri" w:eastAsia="Batang" w:hAnsi="Calibri" w:hint="default"/>
      <w:i/>
      <w:sz w:val="24"/>
    </w:rPr>
  </w:style>
  <w:style w:type="character" w:customStyle="1" w:styleId="CharAttribute38">
    <w:name w:val="CharAttribute38"/>
    <w:rsid w:val="000E3177"/>
    <w:rPr>
      <w:rFonts w:ascii="Times New Roman" w:eastAsia="Times New Roman" w:hAnsi="Times New Roman" w:hint="default"/>
    </w:rPr>
  </w:style>
  <w:style w:type="character" w:customStyle="1" w:styleId="CharAttribute15">
    <w:name w:val="CharAttribute15"/>
    <w:rsid w:val="000E3177"/>
    <w:rPr>
      <w:rFonts w:ascii="Batang" w:eastAsia="Batang" w:hAnsi="Batang" w:hint="default"/>
      <w:b/>
      <w:sz w:val="24"/>
    </w:rPr>
  </w:style>
  <w:style w:type="character" w:customStyle="1" w:styleId="CharAttribute40">
    <w:name w:val="CharAttribute40"/>
    <w:rsid w:val="000E3177"/>
    <w:rPr>
      <w:rFonts w:ascii="Times New Roman" w:eastAsia="Times New Roman" w:hAnsi="Times New Roman" w:hint="default"/>
      <w:b/>
      <w:sz w:val="28"/>
    </w:rPr>
  </w:style>
  <w:style w:type="character" w:customStyle="1" w:styleId="CharAttribute0">
    <w:name w:val="CharAttribute0"/>
    <w:rsid w:val="000E3177"/>
    <w:rPr>
      <w:rFonts w:ascii="Times New Roman" w:eastAsia="Times New Roman" w:hAnsi="Times New Roman" w:hint="default"/>
    </w:rPr>
  </w:style>
  <w:style w:type="paragraph" w:customStyle="1" w:styleId="ParaAttribute22">
    <w:name w:val="ParaAttribute22"/>
    <w:rsid w:val="000E3177"/>
    <w:pPr>
      <w:wordWrap w:val="0"/>
      <w:jc w:val="both"/>
    </w:pPr>
    <w:rPr>
      <w:rFonts w:ascii="Times New Roman" w:eastAsia="Batang" w:hAnsi="Times New Roman"/>
    </w:rPr>
  </w:style>
  <w:style w:type="paragraph" w:customStyle="1" w:styleId="ParaAttribute18">
    <w:name w:val="ParaAttribute18"/>
    <w:rsid w:val="000E3177"/>
    <w:pPr>
      <w:widowControl w:val="0"/>
      <w:wordWrap w:val="0"/>
      <w:ind w:left="360"/>
      <w:jc w:val="both"/>
    </w:pPr>
    <w:rPr>
      <w:rFonts w:ascii="Times New Roman" w:eastAsia="Batang" w:hAnsi="Times New Roman"/>
    </w:rPr>
  </w:style>
  <w:style w:type="paragraph" w:customStyle="1" w:styleId="ParaAttribute14">
    <w:name w:val="ParaAttribute14"/>
    <w:rsid w:val="000E3177"/>
    <w:pPr>
      <w:wordWrap w:val="0"/>
      <w:jc w:val="both"/>
    </w:pPr>
    <w:rPr>
      <w:rFonts w:ascii="Times New Roman" w:eastAsia="Batang" w:hAnsi="Times New Roman"/>
    </w:rPr>
  </w:style>
  <w:style w:type="paragraph" w:customStyle="1" w:styleId="ParaAttribute7">
    <w:name w:val="ParaAttribute7"/>
    <w:rsid w:val="000E3177"/>
    <w:pPr>
      <w:wordWrap w:val="0"/>
      <w:ind w:left="761"/>
    </w:pPr>
    <w:rPr>
      <w:rFonts w:ascii="Times New Roman" w:eastAsia="Batang" w:hAnsi="Times New Roman"/>
    </w:rPr>
  </w:style>
  <w:style w:type="paragraph" w:customStyle="1" w:styleId="ParaAttribute5">
    <w:name w:val="ParaAttribute5"/>
    <w:rsid w:val="000E3177"/>
    <w:pPr>
      <w:widowControl w:val="0"/>
      <w:wordWrap w:val="0"/>
      <w:jc w:val="center"/>
    </w:pPr>
    <w:rPr>
      <w:rFonts w:ascii="Times New Roman" w:eastAsia="Batang" w:hAnsi="Times New Roman"/>
    </w:rPr>
  </w:style>
  <w:style w:type="paragraph" w:customStyle="1" w:styleId="ParaAttribute10">
    <w:name w:val="ParaAttribute10"/>
    <w:rsid w:val="000E3177"/>
    <w:pPr>
      <w:widowControl w:val="0"/>
      <w:wordWrap w:val="0"/>
      <w:ind w:left="720"/>
      <w:jc w:val="both"/>
    </w:pPr>
    <w:rPr>
      <w:rFonts w:ascii="Times New Roman" w:eastAsia="Batang" w:hAnsi="Times New Roman"/>
    </w:rPr>
  </w:style>
  <w:style w:type="paragraph" w:customStyle="1" w:styleId="ParaAttribute0">
    <w:name w:val="ParaAttribute0"/>
    <w:rsid w:val="000E3177"/>
    <w:pPr>
      <w:wordWrap w:val="0"/>
    </w:pPr>
    <w:rPr>
      <w:rFonts w:ascii="Times New Roman" w:eastAsia="Batang" w:hAnsi="Times New Roman"/>
    </w:rPr>
  </w:style>
  <w:style w:type="paragraph" w:customStyle="1" w:styleId="ParaAttribute15">
    <w:name w:val="ParaAttribute15"/>
    <w:rsid w:val="000E3177"/>
    <w:pPr>
      <w:wordWrap w:val="0"/>
      <w:jc w:val="both"/>
    </w:pPr>
    <w:rPr>
      <w:rFonts w:ascii="Times New Roman" w:eastAsia="Batang" w:hAnsi="Times New Roman"/>
    </w:rPr>
  </w:style>
  <w:style w:type="paragraph" w:customStyle="1" w:styleId="ParaAttribute11">
    <w:name w:val="ParaAttribute11"/>
    <w:rsid w:val="000E3177"/>
    <w:pPr>
      <w:widowControl w:val="0"/>
      <w:wordWrap w:val="0"/>
      <w:ind w:left="1418"/>
      <w:jc w:val="both"/>
    </w:pPr>
    <w:rPr>
      <w:rFonts w:ascii="Times New Roman" w:eastAsia="Batang" w:hAnsi="Times New Roman"/>
    </w:rPr>
  </w:style>
  <w:style w:type="paragraph" w:customStyle="1" w:styleId="ParaAttribute8">
    <w:name w:val="ParaAttribute8"/>
    <w:rsid w:val="000E3177"/>
    <w:pPr>
      <w:widowControl w:val="0"/>
      <w:shd w:val="solid" w:color="FFFFFF" w:fill="auto"/>
      <w:wordWrap w:val="0"/>
      <w:spacing w:before="120" w:after="120"/>
      <w:jc w:val="both"/>
    </w:pPr>
    <w:rPr>
      <w:rFonts w:ascii="Times New Roman" w:eastAsia="Batang" w:hAnsi="Times New Roman"/>
    </w:rPr>
  </w:style>
  <w:style w:type="paragraph" w:customStyle="1" w:styleId="ParaAttribute12">
    <w:name w:val="ParaAttribute12"/>
    <w:rsid w:val="000E3177"/>
    <w:pPr>
      <w:widowControl w:val="0"/>
      <w:wordWrap w:val="0"/>
      <w:ind w:left="1440" w:firstLine="720"/>
      <w:jc w:val="both"/>
    </w:pPr>
    <w:rPr>
      <w:rFonts w:ascii="Times New Roman" w:eastAsia="Batang" w:hAnsi="Times New Roman"/>
    </w:rPr>
  </w:style>
  <w:style w:type="paragraph" w:customStyle="1" w:styleId="ParaAttribute30">
    <w:name w:val="ParaAttribute30"/>
    <w:rsid w:val="000E3177"/>
    <w:pPr>
      <w:widowControl w:val="0"/>
      <w:wordWrap w:val="0"/>
    </w:pPr>
    <w:rPr>
      <w:rFonts w:ascii="Times New Roman" w:eastAsia="Batang" w:hAnsi="Times New Roman"/>
    </w:rPr>
  </w:style>
  <w:style w:type="paragraph" w:customStyle="1" w:styleId="ParaAttribute28">
    <w:name w:val="ParaAttribute28"/>
    <w:rsid w:val="000E3177"/>
    <w:pPr>
      <w:wordWrap w:val="0"/>
      <w:ind w:firstLine="360"/>
      <w:jc w:val="both"/>
    </w:pPr>
    <w:rPr>
      <w:rFonts w:ascii="Times New Roman" w:eastAsia="Batang" w:hAnsi="Times New Roman"/>
    </w:rPr>
  </w:style>
  <w:style w:type="paragraph" w:customStyle="1" w:styleId="ParaAttribute21">
    <w:name w:val="ParaAttribute21"/>
    <w:rsid w:val="000E3177"/>
    <w:pPr>
      <w:widowControl w:val="0"/>
      <w:wordWrap w:val="0"/>
      <w:ind w:left="1440" w:firstLine="720"/>
      <w:jc w:val="both"/>
    </w:pPr>
    <w:rPr>
      <w:rFonts w:ascii="Times New Roman" w:eastAsia="Batang" w:hAnsi="Times New Roman"/>
    </w:rPr>
  </w:style>
  <w:style w:type="paragraph" w:customStyle="1" w:styleId="ParaAttribute13">
    <w:name w:val="ParaAttribute13"/>
    <w:rsid w:val="000E3177"/>
    <w:pPr>
      <w:widowControl w:val="0"/>
      <w:wordWrap w:val="0"/>
      <w:jc w:val="both"/>
    </w:pPr>
    <w:rPr>
      <w:rFonts w:ascii="Times New Roman" w:eastAsia="Batang" w:hAnsi="Times New Roman"/>
    </w:rPr>
  </w:style>
  <w:style w:type="paragraph" w:customStyle="1" w:styleId="ParaAttribute19">
    <w:name w:val="ParaAttribute19"/>
    <w:rsid w:val="000E3177"/>
    <w:pPr>
      <w:widowControl w:val="0"/>
      <w:wordWrap w:val="0"/>
      <w:ind w:left="1440"/>
      <w:jc w:val="both"/>
    </w:pPr>
    <w:rPr>
      <w:rFonts w:ascii="Times New Roman" w:eastAsia="Batang" w:hAnsi="Times New Roman"/>
    </w:rPr>
  </w:style>
  <w:style w:type="paragraph" w:customStyle="1" w:styleId="ListParagraph1">
    <w:name w:val="List Paragraph1"/>
    <w:basedOn w:val="Normal"/>
    <w:uiPriority w:val="34"/>
    <w:qFormat/>
    <w:rsid w:val="000E3177"/>
    <w:pPr>
      <w:widowControl w:val="0"/>
      <w:wordWrap w:val="0"/>
      <w:autoSpaceDE w:val="0"/>
      <w:autoSpaceDN w:val="0"/>
      <w:spacing w:after="0" w:line="240" w:lineRule="auto"/>
      <w:ind w:left="400"/>
      <w:jc w:val="both"/>
    </w:pPr>
    <w:rPr>
      <w:rFonts w:ascii="Batang" w:eastAsia="Batang" w:hAnsi="Times New Roman"/>
      <w:kern w:val="2"/>
      <w:sz w:val="20"/>
      <w:szCs w:val="20"/>
      <w:lang w:eastAsia="ko-KR"/>
    </w:rPr>
  </w:style>
  <w:style w:type="paragraph" w:customStyle="1" w:styleId="ParaAttribute4">
    <w:name w:val="ParaAttribute4"/>
    <w:rsid w:val="000E3177"/>
    <w:pPr>
      <w:widowControl w:val="0"/>
      <w:wordWrap w:val="0"/>
      <w:jc w:val="both"/>
    </w:pPr>
    <w:rPr>
      <w:rFonts w:ascii="Times New Roman" w:eastAsia="Batang" w:hAnsi="Times New Roman"/>
    </w:rPr>
  </w:style>
  <w:style w:type="paragraph" w:customStyle="1" w:styleId="ParaAttribute31">
    <w:name w:val="ParaAttribute31"/>
    <w:rsid w:val="000E3177"/>
    <w:pPr>
      <w:widowControl w:val="0"/>
      <w:wordWrap w:val="0"/>
    </w:pPr>
    <w:rPr>
      <w:rFonts w:ascii="Times New Roman" w:eastAsia="Batang" w:hAnsi="Times New Roman"/>
    </w:rPr>
  </w:style>
  <w:style w:type="paragraph" w:customStyle="1" w:styleId="ParaAttribute16">
    <w:name w:val="ParaAttribute16"/>
    <w:rsid w:val="000E3177"/>
    <w:pPr>
      <w:wordWrap w:val="0"/>
      <w:jc w:val="both"/>
    </w:pPr>
    <w:rPr>
      <w:rFonts w:ascii="Times New Roman" w:eastAsia="Batang" w:hAnsi="Times New Roman"/>
    </w:rPr>
  </w:style>
  <w:style w:type="paragraph" w:customStyle="1" w:styleId="Author">
    <w:name w:val="Author"/>
    <w:qFormat/>
    <w:rsid w:val="005C6C63"/>
    <w:pPr>
      <w:spacing w:before="360" w:after="40"/>
      <w:jc w:val="center"/>
    </w:pPr>
    <w:rPr>
      <w:rFonts w:ascii="Times New Roman" w:hAnsi="Times New Roman"/>
      <w:color w:val="00000A"/>
      <w:sz w:val="22"/>
      <w:szCs w:val="22"/>
    </w:rPr>
  </w:style>
  <w:style w:type="paragraph" w:customStyle="1" w:styleId="Abstract">
    <w:name w:val="Abstract"/>
    <w:qFormat/>
    <w:rsid w:val="00862B23"/>
    <w:pPr>
      <w:ind w:firstLine="274"/>
      <w:jc w:val="both"/>
    </w:pPr>
    <w:rPr>
      <w:rFonts w:ascii="Times New Roman" w:hAnsi="Times New Roman"/>
      <w:b/>
      <w:bCs/>
      <w:color w:val="00000A"/>
      <w:sz w:val="18"/>
      <w:szCs w:val="18"/>
    </w:rPr>
  </w:style>
  <w:style w:type="paragraph" w:customStyle="1" w:styleId="keywords">
    <w:name w:val="key words"/>
    <w:qFormat/>
    <w:rsid w:val="00862B23"/>
    <w:pPr>
      <w:spacing w:after="120"/>
      <w:ind w:firstLine="274"/>
      <w:jc w:val="both"/>
    </w:pPr>
    <w:rPr>
      <w:rFonts w:ascii="Times New Roman" w:hAnsi="Times New Roman"/>
      <w:b/>
      <w:bCs/>
      <w:i/>
      <w:iCs/>
      <w:color w:val="00000A"/>
      <w:sz w:val="18"/>
      <w:szCs w:val="18"/>
    </w:rPr>
  </w:style>
  <w:style w:type="character" w:customStyle="1" w:styleId="Heading2Char">
    <w:name w:val="Heading 2 Char"/>
    <w:basedOn w:val="DefaultParagraphFont"/>
    <w:link w:val="Heading2"/>
    <w:qFormat/>
    <w:rsid w:val="00993760"/>
    <w:rPr>
      <w:rFonts w:ascii="Times New Roman" w:eastAsia="MS Mincho" w:hAnsi="Times New Roman" w:cs="Mangal"/>
      <w:i/>
      <w:iCs/>
      <w:color w:val="00000A"/>
      <w:lang w:bidi="mr-IN"/>
    </w:rPr>
  </w:style>
  <w:style w:type="character" w:customStyle="1" w:styleId="BodyTextChar">
    <w:name w:val="Body Text Char"/>
    <w:link w:val="BodyText"/>
    <w:qFormat/>
    <w:rsid w:val="00993760"/>
    <w:rPr>
      <w:rFonts w:ascii="Times New Roman" w:eastAsia="MS Mincho" w:hAnsi="Times New Roman"/>
    </w:rPr>
  </w:style>
  <w:style w:type="paragraph" w:styleId="BodyText">
    <w:name w:val="Body Text"/>
    <w:basedOn w:val="Normal"/>
    <w:link w:val="BodyTextChar"/>
    <w:rsid w:val="00993760"/>
    <w:pPr>
      <w:tabs>
        <w:tab w:val="left" w:pos="288"/>
      </w:tabs>
      <w:spacing w:after="120" w:line="228" w:lineRule="auto"/>
      <w:ind w:firstLine="288"/>
      <w:jc w:val="both"/>
    </w:pPr>
    <w:rPr>
      <w:rFonts w:ascii="Times New Roman" w:eastAsia="MS Mincho" w:hAnsi="Times New Roman" w:cs="Mangal"/>
      <w:sz w:val="20"/>
      <w:szCs w:val="20"/>
      <w:lang w:bidi="mr-IN"/>
    </w:rPr>
  </w:style>
  <w:style w:type="character" w:customStyle="1" w:styleId="BodyTextChar1">
    <w:name w:val="Body Text Char1"/>
    <w:basedOn w:val="DefaultParagraphFont"/>
    <w:uiPriority w:val="99"/>
    <w:semiHidden/>
    <w:rsid w:val="00993760"/>
    <w:rPr>
      <w:sz w:val="22"/>
      <w:szCs w:val="22"/>
    </w:rPr>
  </w:style>
  <w:style w:type="character" w:customStyle="1" w:styleId="Heading1Char">
    <w:name w:val="Heading 1 Char"/>
    <w:basedOn w:val="DefaultParagraphFont"/>
    <w:link w:val="Heading1"/>
    <w:uiPriority w:val="9"/>
    <w:rsid w:val="00DA34F7"/>
    <w:rPr>
      <w:rFonts w:ascii="Cambria" w:eastAsia="Times New Roman" w:hAnsi="Cambria" w:cs="Times New Roman"/>
      <w:b/>
      <w:bCs/>
      <w:kern w:val="32"/>
      <w:sz w:val="32"/>
      <w:szCs w:val="32"/>
    </w:rPr>
  </w:style>
  <w:style w:type="character" w:customStyle="1" w:styleId="InternetLink">
    <w:name w:val="Internet Link"/>
    <w:basedOn w:val="DefaultParagraphFont"/>
    <w:uiPriority w:val="99"/>
    <w:unhideWhenUsed/>
    <w:rsid w:val="00DA34F7"/>
    <w:rPr>
      <w:color w:val="0000FF"/>
      <w:u w:val="single"/>
    </w:rPr>
  </w:style>
  <w:style w:type="paragraph" w:customStyle="1" w:styleId="equation">
    <w:name w:val="equation"/>
    <w:basedOn w:val="Normal"/>
    <w:qFormat/>
    <w:rsid w:val="00DA34F7"/>
    <w:pPr>
      <w:tabs>
        <w:tab w:val="center" w:pos="2520"/>
        <w:tab w:val="right" w:pos="5040"/>
      </w:tabs>
      <w:spacing w:before="240" w:after="240" w:line="216" w:lineRule="auto"/>
      <w:jc w:val="center"/>
    </w:pPr>
    <w:rPr>
      <w:rFonts w:ascii="Symbol" w:hAnsi="Symbol" w:cs="Symbol"/>
      <w:color w:val="00000A"/>
      <w:sz w:val="20"/>
      <w:szCs w:val="20"/>
    </w:rPr>
  </w:style>
  <w:style w:type="paragraph" w:customStyle="1" w:styleId="references">
    <w:name w:val="references"/>
    <w:qFormat/>
    <w:rsid w:val="00C64ECB"/>
    <w:pPr>
      <w:tabs>
        <w:tab w:val="left" w:pos="360"/>
        <w:tab w:val="left" w:pos="576"/>
      </w:tabs>
      <w:spacing w:after="50" w:line="180" w:lineRule="exact"/>
      <w:ind w:firstLine="216"/>
      <w:jc w:val="both"/>
    </w:pPr>
    <w:rPr>
      <w:rFonts w:ascii="Times New Roman" w:hAnsi="Times New Roman"/>
      <w:color w:val="00000A"/>
      <w:sz w:val="16"/>
      <w:szCs w:val="16"/>
    </w:rPr>
  </w:style>
  <w:style w:type="paragraph" w:customStyle="1" w:styleId="FrameContents">
    <w:name w:val="Frame Contents"/>
    <w:basedOn w:val="Normal"/>
    <w:qFormat/>
    <w:rsid w:val="00C64ECB"/>
    <w:rPr>
      <w:rFonts w:eastAsia="Calibri"/>
      <w:color w:val="00000A"/>
      <w:szCs w:val="20"/>
      <w:lang w:bidi="mr-IN"/>
    </w:rPr>
  </w:style>
  <w:style w:type="character" w:styleId="Hyperlink">
    <w:name w:val="Hyperlink"/>
    <w:basedOn w:val="DefaultParagraphFont"/>
    <w:uiPriority w:val="99"/>
    <w:unhideWhenUsed/>
    <w:rsid w:val="00145775"/>
    <w:rPr>
      <w:color w:val="0000FF"/>
      <w:u w:val="single"/>
    </w:rPr>
  </w:style>
  <w:style w:type="character" w:styleId="PlaceholderText">
    <w:name w:val="Placeholder Text"/>
    <w:basedOn w:val="DefaultParagraphFont"/>
    <w:uiPriority w:val="99"/>
    <w:semiHidden/>
    <w:rsid w:val="00C84D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3964360">
      <w:bodyDiv w:val="1"/>
      <w:marLeft w:val="0"/>
      <w:marRight w:val="0"/>
      <w:marTop w:val="0"/>
      <w:marBottom w:val="0"/>
      <w:divBdr>
        <w:top w:val="none" w:sz="0" w:space="0" w:color="auto"/>
        <w:left w:val="none" w:sz="0" w:space="0" w:color="auto"/>
        <w:bottom w:val="none" w:sz="0" w:space="0" w:color="auto"/>
        <w:right w:val="none" w:sz="0" w:space="0" w:color="auto"/>
      </w:divBdr>
    </w:div>
    <w:div w:id="195828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98C97-FBCC-47A0-AB53-5D1125FC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2337</Words>
  <Characters>13326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15632</CharactersWithSpaces>
  <SharedDoc>false</SharedDoc>
  <HLinks>
    <vt:vector size="6" baseType="variant">
      <vt:variant>
        <vt:i4>2359414</vt:i4>
      </vt:variant>
      <vt:variant>
        <vt:i4>0</vt:i4>
      </vt:variant>
      <vt:variant>
        <vt:i4>0</vt:i4>
      </vt:variant>
      <vt:variant>
        <vt:i4>5</vt:i4>
      </vt:variant>
      <vt:variant>
        <vt:lpwstr>https://en.wikipedia.org/wiki/Transmission_Control_Protocol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16</cp:revision>
  <cp:lastPrinted>2019-03-28T08:07:00Z</cp:lastPrinted>
  <dcterms:created xsi:type="dcterms:W3CDTF">2019-03-24T07:13:00Z</dcterms:created>
  <dcterms:modified xsi:type="dcterms:W3CDTF">2019-03-28T08:08:00Z</dcterms:modified>
</cp:coreProperties>
</file>