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3B3D" w:rsidRPr="002B715B" w:rsidRDefault="00BB2389" w:rsidP="002B715B">
      <w:pPr>
        <w:tabs>
          <w:tab w:val="left" w:pos="0"/>
        </w:tabs>
        <w:autoSpaceDE w:val="0"/>
        <w:autoSpaceDN w:val="0"/>
        <w:adjustRightInd w:val="0"/>
        <w:spacing w:after="0"/>
        <w:jc w:val="center"/>
        <w:rPr>
          <w:rFonts w:ascii="Times New Roman" w:hAnsi="Times New Roman" w:cs="Times New Roman"/>
          <w:b/>
          <w:bCs/>
          <w:sz w:val="24"/>
          <w:szCs w:val="24"/>
        </w:rPr>
      </w:pPr>
      <w:bookmarkStart w:id="0" w:name="_GoBack"/>
      <w:bookmarkEnd w:id="0"/>
      <w:r w:rsidRPr="002B715B">
        <w:rPr>
          <w:rFonts w:ascii="Times New Roman" w:hAnsi="Times New Roman" w:cs="Times New Roman"/>
          <w:b/>
          <w:bCs/>
          <w:sz w:val="44"/>
          <w:szCs w:val="44"/>
        </w:rPr>
        <w:t>Continual Learning for Food Recognition Using Class Incremental Extreme</w:t>
      </w:r>
      <w:r w:rsidR="00B4105A" w:rsidRPr="002B715B">
        <w:rPr>
          <w:rFonts w:ascii="Times New Roman" w:hAnsi="Times New Roman" w:cs="Times New Roman"/>
          <w:b/>
          <w:bCs/>
          <w:sz w:val="44"/>
          <w:szCs w:val="44"/>
        </w:rPr>
        <w:t>a</w:t>
      </w:r>
      <w:r w:rsidRPr="002B715B">
        <w:rPr>
          <w:rFonts w:ascii="Times New Roman" w:hAnsi="Times New Roman" w:cs="Times New Roman"/>
          <w:b/>
          <w:bCs/>
          <w:sz w:val="44"/>
          <w:szCs w:val="44"/>
        </w:rPr>
        <w:t xml:space="preserve">nd </w:t>
      </w:r>
      <w:r w:rsidR="002478A0" w:rsidRPr="002B715B">
        <w:rPr>
          <w:rFonts w:ascii="Times New Roman" w:hAnsi="Times New Roman" w:cs="Times New Roman"/>
          <w:b/>
          <w:bCs/>
          <w:sz w:val="44"/>
          <w:szCs w:val="44"/>
        </w:rPr>
        <w:t>Online Clustering M</w:t>
      </w:r>
      <w:r w:rsidRPr="002B715B">
        <w:rPr>
          <w:rFonts w:ascii="Times New Roman" w:hAnsi="Times New Roman" w:cs="Times New Roman"/>
          <w:b/>
          <w:bCs/>
          <w:sz w:val="44"/>
          <w:szCs w:val="44"/>
        </w:rPr>
        <w:t>ethod:</w:t>
      </w:r>
      <w:r w:rsidR="002478A0" w:rsidRPr="002B715B">
        <w:rPr>
          <w:rFonts w:ascii="Times New Roman" w:hAnsi="Times New Roman" w:cs="Times New Roman"/>
          <w:b/>
          <w:bCs/>
          <w:sz w:val="44"/>
          <w:szCs w:val="44"/>
        </w:rPr>
        <w:t xml:space="preserve"> Self-Organizing I</w:t>
      </w:r>
      <w:r w:rsidRPr="002B715B">
        <w:rPr>
          <w:rFonts w:ascii="Times New Roman" w:hAnsi="Times New Roman" w:cs="Times New Roman"/>
          <w:b/>
          <w:bCs/>
          <w:sz w:val="44"/>
          <w:szCs w:val="44"/>
        </w:rPr>
        <w:t>ncremen</w:t>
      </w:r>
      <w:r w:rsidR="002478A0" w:rsidRPr="002B715B">
        <w:rPr>
          <w:rFonts w:ascii="Times New Roman" w:hAnsi="Times New Roman" w:cs="Times New Roman"/>
          <w:b/>
          <w:bCs/>
          <w:sz w:val="44"/>
          <w:szCs w:val="44"/>
        </w:rPr>
        <w:t>tal Neural N</w:t>
      </w:r>
      <w:r w:rsidRPr="002B715B">
        <w:rPr>
          <w:rFonts w:ascii="Times New Roman" w:hAnsi="Times New Roman" w:cs="Times New Roman"/>
          <w:b/>
          <w:bCs/>
          <w:sz w:val="44"/>
          <w:szCs w:val="44"/>
        </w:rPr>
        <w:t>etwork</w:t>
      </w:r>
      <w:r w:rsidR="00562BAE" w:rsidRPr="002B715B">
        <w:rPr>
          <w:rFonts w:ascii="Times New Roman" w:hAnsi="Times New Roman" w:cs="Times New Roman"/>
          <w:b/>
          <w:bCs/>
          <w:sz w:val="44"/>
          <w:szCs w:val="44"/>
        </w:rPr>
        <w:t>.</w:t>
      </w:r>
    </w:p>
    <w:p w:rsidR="001D27A2" w:rsidRPr="002B715B" w:rsidRDefault="001D27A2" w:rsidP="002B715B">
      <w:pPr>
        <w:spacing w:after="0"/>
        <w:jc w:val="center"/>
        <w:rPr>
          <w:rFonts w:ascii="Times New Roman" w:hAnsi="Times New Roman" w:cs="Times New Roman"/>
          <w:b/>
          <w:bCs/>
          <w:sz w:val="24"/>
          <w:szCs w:val="24"/>
          <w:vertAlign w:val="superscript"/>
        </w:rPr>
      </w:pPr>
      <w:r w:rsidRPr="002B715B">
        <w:rPr>
          <w:rFonts w:ascii="Times New Roman" w:hAnsi="Times New Roman" w:cs="Times New Roman"/>
          <w:b/>
          <w:bCs/>
          <w:sz w:val="24"/>
          <w:szCs w:val="24"/>
        </w:rPr>
        <w:t>Rashida Bansiwala</w:t>
      </w:r>
      <w:r w:rsidRPr="002B715B">
        <w:rPr>
          <w:rFonts w:ascii="Times New Roman" w:hAnsi="Times New Roman" w:cs="Times New Roman"/>
          <w:b/>
          <w:bCs/>
          <w:sz w:val="24"/>
          <w:szCs w:val="24"/>
          <w:vertAlign w:val="superscript"/>
        </w:rPr>
        <w:t>1</w:t>
      </w:r>
      <w:r w:rsidRPr="002B715B">
        <w:rPr>
          <w:rFonts w:ascii="Times New Roman" w:hAnsi="Times New Roman" w:cs="Times New Roman"/>
          <w:b/>
          <w:bCs/>
          <w:sz w:val="24"/>
          <w:szCs w:val="24"/>
        </w:rPr>
        <w:t>, Prof. Pramod Gosavi</w:t>
      </w:r>
      <w:r w:rsidRPr="002B715B">
        <w:rPr>
          <w:rFonts w:ascii="Times New Roman" w:hAnsi="Times New Roman" w:cs="Times New Roman"/>
          <w:b/>
          <w:bCs/>
          <w:sz w:val="24"/>
          <w:szCs w:val="24"/>
          <w:vertAlign w:val="superscript"/>
        </w:rPr>
        <w:t>2</w:t>
      </w:r>
      <w:r w:rsidRPr="002B715B">
        <w:rPr>
          <w:rFonts w:ascii="Times New Roman" w:hAnsi="Times New Roman" w:cs="Times New Roman"/>
          <w:b/>
          <w:bCs/>
          <w:sz w:val="24"/>
          <w:szCs w:val="24"/>
        </w:rPr>
        <w:t>, Prof. Rahul Gaikwad</w:t>
      </w:r>
      <w:r w:rsidRPr="002B715B">
        <w:rPr>
          <w:rFonts w:ascii="Times New Roman" w:hAnsi="Times New Roman" w:cs="Times New Roman"/>
          <w:b/>
          <w:bCs/>
          <w:sz w:val="24"/>
          <w:szCs w:val="24"/>
          <w:vertAlign w:val="superscript"/>
        </w:rPr>
        <w:t>3</w:t>
      </w:r>
    </w:p>
    <w:p w:rsidR="001D27A2" w:rsidRPr="002B715B" w:rsidRDefault="001D27A2" w:rsidP="002B715B">
      <w:pPr>
        <w:spacing w:after="0"/>
        <w:jc w:val="center"/>
        <w:rPr>
          <w:rFonts w:ascii="Times New Roman" w:hAnsi="Times New Roman" w:cs="Times New Roman"/>
        </w:rPr>
      </w:pPr>
      <w:r w:rsidRPr="002B715B">
        <w:rPr>
          <w:rFonts w:ascii="Times New Roman" w:hAnsi="Times New Roman" w:cs="Times New Roman"/>
          <w:i/>
          <w:sz w:val="20"/>
          <w:szCs w:val="20"/>
          <w:vertAlign w:val="superscript"/>
        </w:rPr>
        <w:t>1</w:t>
      </w:r>
      <w:r w:rsidRPr="002B715B">
        <w:rPr>
          <w:rFonts w:ascii="Times New Roman" w:hAnsi="Times New Roman" w:cs="Times New Roman"/>
          <w:i/>
          <w:sz w:val="20"/>
          <w:szCs w:val="20"/>
        </w:rPr>
        <w:t>PG Student, Godavari College of Engineering, Jalgaon, Maharashtra, India</w:t>
      </w:r>
    </w:p>
    <w:p w:rsidR="001D27A2" w:rsidRPr="002B715B" w:rsidRDefault="001D27A2" w:rsidP="002B715B">
      <w:pPr>
        <w:tabs>
          <w:tab w:val="left" w:pos="0"/>
        </w:tabs>
        <w:autoSpaceDE w:val="0"/>
        <w:autoSpaceDN w:val="0"/>
        <w:adjustRightInd w:val="0"/>
        <w:spacing w:after="0"/>
        <w:jc w:val="center"/>
        <w:rPr>
          <w:rFonts w:ascii="Times New Roman" w:hAnsi="Times New Roman" w:cs="Times New Roman"/>
          <w:b/>
          <w:bCs/>
          <w:sz w:val="24"/>
          <w:szCs w:val="24"/>
        </w:rPr>
      </w:pPr>
      <w:r w:rsidRPr="002B715B">
        <w:rPr>
          <w:rFonts w:ascii="Times New Roman" w:hAnsi="Times New Roman" w:cs="Times New Roman"/>
          <w:i/>
          <w:sz w:val="20"/>
          <w:szCs w:val="20"/>
          <w:vertAlign w:val="superscript"/>
        </w:rPr>
        <w:t>2</w:t>
      </w:r>
      <w:r w:rsidR="008D1949" w:rsidRPr="002B715B">
        <w:rPr>
          <w:rFonts w:ascii="Times New Roman" w:hAnsi="Times New Roman" w:cs="Times New Roman"/>
          <w:i/>
          <w:sz w:val="20"/>
          <w:szCs w:val="20"/>
          <w:vertAlign w:val="superscript"/>
        </w:rPr>
        <w:t>,</w:t>
      </w:r>
      <w:r w:rsidRPr="002B715B">
        <w:rPr>
          <w:rFonts w:ascii="Times New Roman" w:hAnsi="Times New Roman" w:cs="Times New Roman"/>
          <w:i/>
          <w:sz w:val="20"/>
          <w:szCs w:val="20"/>
          <w:vertAlign w:val="superscript"/>
        </w:rPr>
        <w:t>3</w:t>
      </w:r>
      <w:r w:rsidR="008D1949" w:rsidRPr="002B715B">
        <w:rPr>
          <w:rFonts w:ascii="Times New Roman" w:hAnsi="Times New Roman" w:cs="Times New Roman"/>
          <w:i/>
          <w:sz w:val="20"/>
          <w:szCs w:val="20"/>
        </w:rPr>
        <w:t>Assista</w:t>
      </w:r>
      <w:r w:rsidRPr="002B715B">
        <w:rPr>
          <w:rFonts w:ascii="Times New Roman" w:hAnsi="Times New Roman" w:cs="Times New Roman"/>
          <w:i/>
          <w:sz w:val="20"/>
          <w:szCs w:val="20"/>
        </w:rPr>
        <w:t>nt Professor, Godavari College of Engineering, Jalgaon, Maharashtra, India</w:t>
      </w:r>
    </w:p>
    <w:p w:rsidR="008D1949" w:rsidRPr="002B715B" w:rsidRDefault="008D1949" w:rsidP="002B715B">
      <w:pPr>
        <w:jc w:val="center"/>
        <w:rPr>
          <w:rFonts w:ascii="Times New Roman" w:hAnsi="Times New Roman" w:cs="Times New Roman"/>
          <w:b/>
          <w:i/>
          <w:sz w:val="20"/>
          <w:szCs w:val="20"/>
        </w:rPr>
      </w:pPr>
    </w:p>
    <w:p w:rsidR="00A127EA" w:rsidRPr="002B715B" w:rsidRDefault="00A127EA" w:rsidP="002B715B">
      <w:pPr>
        <w:jc w:val="center"/>
        <w:rPr>
          <w:rFonts w:ascii="Times New Roman" w:hAnsi="Times New Roman" w:cs="Times New Roman"/>
          <w:i/>
          <w:sz w:val="20"/>
          <w:szCs w:val="20"/>
        </w:rPr>
      </w:pPr>
      <w:r w:rsidRPr="002B715B">
        <w:rPr>
          <w:rFonts w:ascii="Times New Roman" w:hAnsi="Times New Roman" w:cs="Times New Roman"/>
          <w:b/>
          <w:i/>
          <w:sz w:val="20"/>
          <w:szCs w:val="20"/>
        </w:rPr>
        <w:t>Received on</w:t>
      </w:r>
      <w:r w:rsidRPr="002B715B">
        <w:rPr>
          <w:rFonts w:ascii="Times New Roman" w:hAnsi="Times New Roman" w:cs="Times New Roman"/>
          <w:i/>
          <w:sz w:val="20"/>
          <w:szCs w:val="20"/>
        </w:rPr>
        <w:t xml:space="preserve">: xxxx,20xx,   </w:t>
      </w:r>
      <w:r w:rsidRPr="002B715B">
        <w:rPr>
          <w:rFonts w:ascii="Times New Roman" w:hAnsi="Times New Roman" w:cs="Times New Roman"/>
          <w:b/>
          <w:i/>
          <w:sz w:val="20"/>
          <w:szCs w:val="20"/>
        </w:rPr>
        <w:t>Revised on</w:t>
      </w:r>
      <w:r w:rsidRPr="002B715B">
        <w:rPr>
          <w:rFonts w:ascii="Times New Roman" w:hAnsi="Times New Roman" w:cs="Times New Roman"/>
          <w:i/>
          <w:sz w:val="20"/>
          <w:szCs w:val="20"/>
        </w:rPr>
        <w:t xml:space="preserve">: xxxx,20xx, </w:t>
      </w:r>
      <w:r w:rsidRPr="002B715B">
        <w:rPr>
          <w:rFonts w:ascii="Times New Roman" w:hAnsi="Times New Roman" w:cs="Times New Roman"/>
          <w:b/>
          <w:i/>
          <w:sz w:val="20"/>
          <w:szCs w:val="20"/>
        </w:rPr>
        <w:t>Published on</w:t>
      </w:r>
      <w:r w:rsidRPr="002B715B">
        <w:rPr>
          <w:rFonts w:ascii="Times New Roman" w:hAnsi="Times New Roman" w:cs="Times New Roman"/>
          <w:i/>
          <w:sz w:val="20"/>
          <w:szCs w:val="20"/>
        </w:rPr>
        <w:t>: xxxx,20xx</w:t>
      </w:r>
    </w:p>
    <w:p w:rsidR="002B715B" w:rsidRDefault="002B715B" w:rsidP="002B715B">
      <w:pPr>
        <w:tabs>
          <w:tab w:val="left" w:pos="0"/>
        </w:tabs>
        <w:autoSpaceDE w:val="0"/>
        <w:autoSpaceDN w:val="0"/>
        <w:adjustRightInd w:val="0"/>
        <w:spacing w:after="0"/>
        <w:rPr>
          <w:rFonts w:ascii="Times New Roman" w:hAnsi="Times New Roman" w:cs="Times New Roman"/>
          <w:b/>
          <w:bCs/>
          <w:sz w:val="24"/>
          <w:szCs w:val="24"/>
        </w:rPr>
      </w:pPr>
    </w:p>
    <w:p w:rsidR="002B715B" w:rsidRDefault="002B715B" w:rsidP="002B715B">
      <w:pPr>
        <w:tabs>
          <w:tab w:val="left" w:pos="0"/>
        </w:tabs>
        <w:autoSpaceDE w:val="0"/>
        <w:autoSpaceDN w:val="0"/>
        <w:adjustRightInd w:val="0"/>
        <w:spacing w:after="0"/>
        <w:rPr>
          <w:rFonts w:ascii="Times New Roman" w:hAnsi="Times New Roman" w:cs="Times New Roman"/>
          <w:b/>
          <w:bCs/>
          <w:sz w:val="24"/>
          <w:szCs w:val="24"/>
        </w:rPr>
      </w:pPr>
    </w:p>
    <w:p w:rsidR="002B715B" w:rsidRPr="002B715B" w:rsidRDefault="002B715B" w:rsidP="002B715B">
      <w:pPr>
        <w:tabs>
          <w:tab w:val="left" w:pos="0"/>
        </w:tabs>
        <w:autoSpaceDE w:val="0"/>
        <w:autoSpaceDN w:val="0"/>
        <w:adjustRightInd w:val="0"/>
        <w:spacing w:after="0"/>
        <w:rPr>
          <w:rFonts w:ascii="Times New Roman" w:hAnsi="Times New Roman" w:cs="Times New Roman"/>
          <w:b/>
          <w:bCs/>
          <w:sz w:val="24"/>
          <w:szCs w:val="24"/>
        </w:rPr>
        <w:sectPr w:rsidR="002B715B" w:rsidRPr="002B715B" w:rsidSect="00562BAE">
          <w:headerReference w:type="default" r:id="rId9"/>
          <w:footerReference w:type="default" r:id="rId10"/>
          <w:type w:val="continuous"/>
          <w:pgSz w:w="11907" w:h="16839" w:code="9"/>
          <w:pgMar w:top="720" w:right="720" w:bottom="720" w:left="720" w:header="720" w:footer="720" w:gutter="0"/>
          <w:cols w:space="720"/>
          <w:docGrid w:linePitch="360"/>
        </w:sectPr>
      </w:pPr>
    </w:p>
    <w:p w:rsidR="007535A7" w:rsidRPr="002B715B" w:rsidRDefault="00B93590" w:rsidP="002B715B">
      <w:pPr>
        <w:tabs>
          <w:tab w:val="left" w:pos="0"/>
        </w:tabs>
        <w:autoSpaceDE w:val="0"/>
        <w:autoSpaceDN w:val="0"/>
        <w:adjustRightInd w:val="0"/>
        <w:spacing w:after="0"/>
        <w:jc w:val="both"/>
        <w:rPr>
          <w:rFonts w:ascii="Times New Roman" w:hAnsi="Times New Roman" w:cs="Times New Roman"/>
          <w:i/>
          <w:iCs/>
          <w:sz w:val="20"/>
          <w:szCs w:val="20"/>
        </w:rPr>
      </w:pPr>
      <w:r w:rsidRPr="002B715B">
        <w:rPr>
          <w:rFonts w:ascii="Times New Roman" w:hAnsi="Times New Roman" w:cs="Times New Roman"/>
          <w:b/>
          <w:bCs/>
          <w:i/>
          <w:iCs/>
          <w:sz w:val="20"/>
          <w:szCs w:val="20"/>
        </w:rPr>
        <w:lastRenderedPageBreak/>
        <w:t>ABSTRACT</w:t>
      </w:r>
      <w:r w:rsidR="002B715B">
        <w:rPr>
          <w:rFonts w:ascii="Times New Roman" w:hAnsi="Times New Roman" w:cs="Times New Roman"/>
          <w:b/>
          <w:bCs/>
          <w:i/>
          <w:iCs/>
          <w:sz w:val="20"/>
          <w:szCs w:val="20"/>
        </w:rPr>
        <w:t xml:space="preserve">: </w:t>
      </w:r>
      <w:r w:rsidR="00B53B3D" w:rsidRPr="002B715B">
        <w:rPr>
          <w:rFonts w:ascii="Times New Roman" w:hAnsi="Times New Roman" w:cs="Times New Roman"/>
          <w:i/>
          <w:iCs/>
          <w:sz w:val="20"/>
          <w:szCs w:val="20"/>
        </w:rPr>
        <w:t>Nowadays, standard intake of healthy food is necessary for keeping a balanced diet to avoid obesity in the human body.</w:t>
      </w:r>
      <w:r w:rsidRPr="002B715B">
        <w:rPr>
          <w:rFonts w:ascii="Times New Roman" w:hAnsi="Times New Roman" w:cs="Times New Roman"/>
          <w:i/>
          <w:iCs/>
          <w:sz w:val="20"/>
          <w:szCs w:val="20"/>
        </w:rPr>
        <w:t xml:space="preserve"> Literature has indicated that accurate dietary assessment is very important for assessing the effectiveness of weight loss interventions. However, most of the existing dietary assessment methods rely on memory. With the help of pervasive mobile devices and rich cloud services, it is now possible to develop new computer-aided food recognition system for accurate dietary assessment. But</w:t>
      </w:r>
      <w:r w:rsidR="00B53B3D" w:rsidRPr="002B715B">
        <w:rPr>
          <w:rFonts w:ascii="Times New Roman" w:hAnsi="Times New Roman" w:cs="Times New Roman"/>
          <w:i/>
          <w:iCs/>
          <w:sz w:val="20"/>
          <w:szCs w:val="20"/>
        </w:rPr>
        <w:t xml:space="preserve"> F</w:t>
      </w:r>
      <w:r w:rsidRPr="002B715B">
        <w:rPr>
          <w:rFonts w:ascii="Times New Roman" w:hAnsi="Times New Roman" w:cs="Times New Roman"/>
          <w:i/>
          <w:iCs/>
          <w:sz w:val="20"/>
          <w:szCs w:val="20"/>
        </w:rPr>
        <w:t>ood R</w:t>
      </w:r>
      <w:r w:rsidR="00B53B3D" w:rsidRPr="002B715B">
        <w:rPr>
          <w:rFonts w:ascii="Times New Roman" w:hAnsi="Times New Roman" w:cs="Times New Roman"/>
          <w:i/>
          <w:iCs/>
          <w:sz w:val="20"/>
          <w:szCs w:val="20"/>
        </w:rPr>
        <w:t xml:space="preserve">ecognition does not allow data incremental learning and often suffer from catastrophic interference problems during the class </w:t>
      </w:r>
      <w:r w:rsidRPr="002B715B">
        <w:rPr>
          <w:rFonts w:ascii="Times New Roman" w:hAnsi="Times New Roman" w:cs="Times New Roman"/>
          <w:i/>
          <w:iCs/>
          <w:sz w:val="20"/>
          <w:szCs w:val="20"/>
        </w:rPr>
        <w:t>i</w:t>
      </w:r>
      <w:r w:rsidR="00B53B3D" w:rsidRPr="002B715B">
        <w:rPr>
          <w:rFonts w:ascii="Times New Roman" w:hAnsi="Times New Roman" w:cs="Times New Roman"/>
          <w:i/>
          <w:iCs/>
          <w:sz w:val="20"/>
          <w:szCs w:val="20"/>
        </w:rPr>
        <w:t xml:space="preserve">ncremental learning. This is an important issue in food recognition since real-world food datasets are open-ended and dynamic, involving a continuous increase in food samples and food classes. Model retraining is often carried out to cope with the dynamic nature of the data, but this demands high-end computational resources and significant time. </w:t>
      </w:r>
      <w:r w:rsidRPr="002B715B">
        <w:rPr>
          <w:rFonts w:ascii="Times New Roman" w:hAnsi="Times New Roman" w:cs="Times New Roman"/>
          <w:i/>
          <w:iCs/>
          <w:sz w:val="20"/>
          <w:szCs w:val="20"/>
        </w:rPr>
        <w:t xml:space="preserve">This paper proposes a new open-ended continual learning framework by employing transfer learning on deep models for feature extraction, Relief F for feature selection, and a novel adaptive reduced class incremental kernel extreme learning machine (ARCIKELM) for classification. Relief F reduces computational complexity by ranking and selecting the extracted features. The novel ARCIKELM classifier dynamically adjusts network architecture to reduce catastrophic forgetting. It addresses domain adaptation problems when new samples of the existing class arrive. Results show that the proposed framework learns new classes incrementally with less catastrophic inference and </w:t>
      </w:r>
      <w:r w:rsidRPr="002B715B">
        <w:rPr>
          <w:rFonts w:ascii="Times New Roman" w:hAnsi="Times New Roman" w:cs="Times New Roman"/>
          <w:i/>
          <w:iCs/>
          <w:sz w:val="20"/>
          <w:szCs w:val="20"/>
        </w:rPr>
        <w:lastRenderedPageBreak/>
        <w:t>adapts domain changes while having competitive classification performance.</w:t>
      </w:r>
    </w:p>
    <w:p w:rsidR="00562BAE" w:rsidRPr="002B715B" w:rsidRDefault="00562BAE" w:rsidP="002B715B">
      <w:pPr>
        <w:tabs>
          <w:tab w:val="left" w:pos="0"/>
        </w:tabs>
        <w:autoSpaceDE w:val="0"/>
        <w:autoSpaceDN w:val="0"/>
        <w:adjustRightInd w:val="0"/>
        <w:spacing w:after="0"/>
        <w:jc w:val="both"/>
        <w:rPr>
          <w:rFonts w:ascii="Times New Roman" w:hAnsi="Times New Roman" w:cs="Times New Roman"/>
          <w:i/>
          <w:iCs/>
          <w:sz w:val="20"/>
          <w:szCs w:val="20"/>
        </w:rPr>
      </w:pPr>
    </w:p>
    <w:p w:rsidR="00562BAE" w:rsidRPr="002B715B" w:rsidRDefault="00562BAE" w:rsidP="002B715B">
      <w:pPr>
        <w:tabs>
          <w:tab w:val="left" w:pos="0"/>
        </w:tabs>
        <w:autoSpaceDE w:val="0"/>
        <w:autoSpaceDN w:val="0"/>
        <w:adjustRightInd w:val="0"/>
        <w:spacing w:after="0"/>
        <w:jc w:val="both"/>
        <w:rPr>
          <w:rFonts w:ascii="Times New Roman" w:hAnsi="Times New Roman" w:cs="Times New Roman"/>
          <w:i/>
          <w:iCs/>
          <w:sz w:val="20"/>
          <w:szCs w:val="20"/>
        </w:rPr>
      </w:pPr>
      <w:r w:rsidRPr="002B715B">
        <w:rPr>
          <w:rFonts w:ascii="Times New Roman" w:hAnsi="Times New Roman" w:cs="Times New Roman"/>
          <w:b/>
          <w:bCs/>
          <w:i/>
          <w:iCs/>
          <w:sz w:val="20"/>
          <w:szCs w:val="20"/>
        </w:rPr>
        <w:t>Keywords</w:t>
      </w:r>
      <w:r w:rsidRPr="002B715B">
        <w:rPr>
          <w:rFonts w:ascii="Times New Roman" w:hAnsi="Times New Roman" w:cs="Times New Roman"/>
          <w:i/>
          <w:iCs/>
          <w:sz w:val="20"/>
          <w:szCs w:val="20"/>
        </w:rPr>
        <w:t>- Food recognition, RelieF, continual learning,ARCIKELM</w:t>
      </w:r>
    </w:p>
    <w:p w:rsidR="002E4447" w:rsidRPr="002B715B" w:rsidRDefault="002E4447" w:rsidP="002B715B">
      <w:pPr>
        <w:tabs>
          <w:tab w:val="left" w:pos="0"/>
        </w:tabs>
        <w:autoSpaceDE w:val="0"/>
        <w:autoSpaceDN w:val="0"/>
        <w:adjustRightInd w:val="0"/>
        <w:spacing w:after="0"/>
        <w:jc w:val="both"/>
        <w:rPr>
          <w:rFonts w:ascii="Times New Roman" w:hAnsi="Times New Roman" w:cs="Times New Roman"/>
          <w:sz w:val="24"/>
          <w:szCs w:val="24"/>
        </w:rPr>
      </w:pPr>
    </w:p>
    <w:p w:rsidR="00B93590" w:rsidRPr="002B715B" w:rsidRDefault="007F3675" w:rsidP="002B715B">
      <w:pPr>
        <w:tabs>
          <w:tab w:val="left" w:pos="0"/>
        </w:tabs>
        <w:autoSpaceDE w:val="0"/>
        <w:autoSpaceDN w:val="0"/>
        <w:adjustRightInd w:val="0"/>
        <w:spacing w:after="0"/>
        <w:jc w:val="center"/>
        <w:rPr>
          <w:rFonts w:ascii="Times New Roman" w:hAnsi="Times New Roman" w:cs="Times New Roman"/>
          <w:b/>
          <w:bCs/>
          <w:sz w:val="24"/>
          <w:szCs w:val="24"/>
        </w:rPr>
      </w:pPr>
      <w:r w:rsidRPr="002B715B">
        <w:rPr>
          <w:rFonts w:ascii="Times New Roman" w:hAnsi="Times New Roman" w:cs="Times New Roman"/>
          <w:b/>
          <w:bCs/>
          <w:sz w:val="24"/>
          <w:szCs w:val="24"/>
        </w:rPr>
        <w:t>INTRODUCTION</w:t>
      </w:r>
    </w:p>
    <w:p w:rsidR="00B93590" w:rsidRPr="002B715B" w:rsidRDefault="00B93590" w:rsidP="002B715B">
      <w:pPr>
        <w:tabs>
          <w:tab w:val="left" w:pos="0"/>
        </w:tabs>
        <w:autoSpaceDE w:val="0"/>
        <w:autoSpaceDN w:val="0"/>
        <w:adjustRightInd w:val="0"/>
        <w:spacing w:after="0"/>
        <w:jc w:val="both"/>
        <w:rPr>
          <w:rFonts w:ascii="Times New Roman" w:hAnsi="Times New Roman" w:cs="Times New Roman"/>
          <w:sz w:val="20"/>
          <w:szCs w:val="20"/>
        </w:rPr>
      </w:pPr>
      <w:r w:rsidRPr="002B715B">
        <w:rPr>
          <w:rFonts w:ascii="Times New Roman" w:hAnsi="Times New Roman" w:cs="Times New Roman"/>
          <w:sz w:val="20"/>
          <w:szCs w:val="20"/>
        </w:rPr>
        <w:t xml:space="preserve">In the open-ended continual learning, the new images of existing classes arrive continuously, and novel classes always appear. Two types of incremental learning are an important component in open-ended continual learning: </w:t>
      </w:r>
    </w:p>
    <w:p w:rsidR="00B93590" w:rsidRPr="002B715B" w:rsidRDefault="00B93590" w:rsidP="002B715B">
      <w:pPr>
        <w:tabs>
          <w:tab w:val="left" w:pos="0"/>
        </w:tabs>
        <w:autoSpaceDE w:val="0"/>
        <w:autoSpaceDN w:val="0"/>
        <w:adjustRightInd w:val="0"/>
        <w:spacing w:after="0"/>
        <w:jc w:val="both"/>
        <w:rPr>
          <w:rFonts w:ascii="Times New Roman" w:hAnsi="Times New Roman" w:cs="Times New Roman"/>
          <w:sz w:val="20"/>
          <w:szCs w:val="20"/>
        </w:rPr>
      </w:pPr>
      <w:r w:rsidRPr="002B715B">
        <w:rPr>
          <w:rFonts w:ascii="Times New Roman" w:hAnsi="Times New Roman" w:cs="Times New Roman"/>
          <w:sz w:val="20"/>
          <w:szCs w:val="20"/>
        </w:rPr>
        <w:t xml:space="preserve">1) Data incremental learning </w:t>
      </w:r>
    </w:p>
    <w:p w:rsidR="00B93590" w:rsidRPr="002B715B" w:rsidRDefault="00B93590" w:rsidP="002B715B">
      <w:pPr>
        <w:tabs>
          <w:tab w:val="left" w:pos="0"/>
        </w:tabs>
        <w:autoSpaceDE w:val="0"/>
        <w:autoSpaceDN w:val="0"/>
        <w:adjustRightInd w:val="0"/>
        <w:spacing w:after="0"/>
        <w:jc w:val="both"/>
        <w:rPr>
          <w:rFonts w:ascii="Times New Roman" w:hAnsi="Times New Roman" w:cs="Times New Roman"/>
          <w:sz w:val="20"/>
          <w:szCs w:val="20"/>
        </w:rPr>
      </w:pPr>
      <w:r w:rsidRPr="002B715B">
        <w:rPr>
          <w:rFonts w:ascii="Times New Roman" w:hAnsi="Times New Roman" w:cs="Times New Roman"/>
          <w:sz w:val="20"/>
          <w:szCs w:val="20"/>
        </w:rPr>
        <w:t>2) Class incremental learning.</w:t>
      </w:r>
    </w:p>
    <w:p w:rsidR="002E4447" w:rsidRPr="002B715B" w:rsidRDefault="00D3511F" w:rsidP="002B715B">
      <w:pPr>
        <w:tabs>
          <w:tab w:val="left" w:pos="0"/>
        </w:tabs>
        <w:autoSpaceDE w:val="0"/>
        <w:autoSpaceDN w:val="0"/>
        <w:adjustRightInd w:val="0"/>
        <w:spacing w:after="0"/>
        <w:jc w:val="both"/>
        <w:rPr>
          <w:rFonts w:ascii="Times New Roman" w:hAnsi="Times New Roman" w:cs="Times New Roman"/>
          <w:sz w:val="20"/>
          <w:szCs w:val="20"/>
        </w:rPr>
      </w:pPr>
      <w:r w:rsidRPr="002B715B">
        <w:rPr>
          <w:rFonts w:ascii="Times New Roman" w:hAnsi="Times New Roman" w:cs="Times New Roman"/>
          <w:sz w:val="20"/>
          <w:szCs w:val="20"/>
        </w:rPr>
        <w:t>The data incremental learning improves the recognition performance of existing classes and adapt domain changes using newly available images. In contrast, class incremental learning continuously gains knowledge from novel classes. The importance of open-ended continual learning in many real-world recognition problems, including food recognition as the dataset is dynamic, and new concepts of interest occur over time.</w:t>
      </w:r>
      <w:r w:rsidR="0040634F" w:rsidRPr="002B715B">
        <w:rPr>
          <w:rFonts w:ascii="Times New Roman" w:hAnsi="Times New Roman" w:cs="Times New Roman"/>
          <w:sz w:val="20"/>
          <w:szCs w:val="20"/>
        </w:rPr>
        <w:t>[1]</w:t>
      </w:r>
    </w:p>
    <w:p w:rsidR="007F3675" w:rsidRPr="002B715B" w:rsidRDefault="007F3675" w:rsidP="002B715B">
      <w:pPr>
        <w:tabs>
          <w:tab w:val="left" w:pos="0"/>
        </w:tabs>
        <w:autoSpaceDE w:val="0"/>
        <w:autoSpaceDN w:val="0"/>
        <w:adjustRightInd w:val="0"/>
        <w:spacing w:after="0"/>
        <w:jc w:val="both"/>
        <w:rPr>
          <w:rFonts w:ascii="Times New Roman" w:hAnsi="Times New Roman" w:cs="Times New Roman"/>
          <w:b/>
          <w:bCs/>
          <w:color w:val="333333"/>
          <w:sz w:val="20"/>
          <w:szCs w:val="20"/>
        </w:rPr>
      </w:pPr>
    </w:p>
    <w:p w:rsidR="002E4447" w:rsidRPr="002B715B" w:rsidRDefault="002E4447" w:rsidP="002B715B">
      <w:pPr>
        <w:tabs>
          <w:tab w:val="left" w:pos="0"/>
        </w:tabs>
        <w:autoSpaceDE w:val="0"/>
        <w:autoSpaceDN w:val="0"/>
        <w:adjustRightInd w:val="0"/>
        <w:spacing w:after="0"/>
        <w:jc w:val="center"/>
        <w:rPr>
          <w:rFonts w:ascii="Times New Roman" w:hAnsi="Times New Roman" w:cs="Times New Roman"/>
          <w:b/>
          <w:bCs/>
          <w:color w:val="333333"/>
          <w:sz w:val="20"/>
          <w:szCs w:val="20"/>
        </w:rPr>
      </w:pPr>
      <w:r w:rsidRPr="002B715B">
        <w:rPr>
          <w:rFonts w:ascii="Times New Roman" w:hAnsi="Times New Roman" w:cs="Times New Roman"/>
          <w:b/>
          <w:bCs/>
          <w:color w:val="333333"/>
          <w:sz w:val="20"/>
          <w:szCs w:val="20"/>
        </w:rPr>
        <w:t>A. PROBLEM DEFINITION</w:t>
      </w:r>
    </w:p>
    <w:p w:rsidR="00D3511F" w:rsidRPr="002B715B" w:rsidRDefault="002E4447" w:rsidP="002B715B">
      <w:pPr>
        <w:tabs>
          <w:tab w:val="left" w:pos="0"/>
        </w:tabs>
        <w:autoSpaceDE w:val="0"/>
        <w:autoSpaceDN w:val="0"/>
        <w:adjustRightInd w:val="0"/>
        <w:spacing w:after="0"/>
        <w:jc w:val="both"/>
        <w:rPr>
          <w:rFonts w:ascii="Times New Roman" w:hAnsi="Times New Roman" w:cs="Times New Roman"/>
          <w:color w:val="000000"/>
          <w:sz w:val="20"/>
          <w:szCs w:val="20"/>
        </w:rPr>
      </w:pPr>
      <w:r w:rsidRPr="002B715B">
        <w:rPr>
          <w:rFonts w:ascii="Times New Roman" w:hAnsi="Times New Roman" w:cs="Times New Roman"/>
          <w:color w:val="000000"/>
          <w:sz w:val="20"/>
          <w:szCs w:val="20"/>
        </w:rPr>
        <w:t xml:space="preserve">Deep learning networks for food image classification have achieved state-of-the-art performance on various food datasets. Despite this, these models have assumed fixed datasets which have increased the gap between laboratory and real-world environment. Most of the image datasets in real life are open ended and dynamic. However, a well-trained deep learning model tends to forget the previous information while learning new information this concept known as catastrophic </w:t>
      </w:r>
      <w:r w:rsidRPr="002B715B">
        <w:rPr>
          <w:rFonts w:ascii="Times New Roman" w:hAnsi="Times New Roman" w:cs="Times New Roman"/>
          <w:color w:val="000000"/>
          <w:sz w:val="20"/>
          <w:szCs w:val="20"/>
        </w:rPr>
        <w:lastRenderedPageBreak/>
        <w:t>forgetting. This means a model learned on fixed food datasets cannot be trained easily on additional samples of current food classes or new food classes without significantly affecting its previous performance. These two problems hinder the usage of deep learning models for open-ended continual learning. To understand the catastrophic forgetting during incremental learning, two theories have been proposed. The first theory suggests that human plasticity decreases on neurons that have learned previous information. This decreased plasticity on neurons helps to retain previous information. The second theory explains that human extracts high-level information and stores that information in different brain areas while retaining episodic memories.</w:t>
      </w:r>
    </w:p>
    <w:p w:rsidR="0049631C" w:rsidRPr="002B715B" w:rsidRDefault="0049631C" w:rsidP="002B715B">
      <w:pPr>
        <w:tabs>
          <w:tab w:val="left" w:pos="0"/>
        </w:tabs>
        <w:autoSpaceDE w:val="0"/>
        <w:autoSpaceDN w:val="0"/>
        <w:adjustRightInd w:val="0"/>
        <w:spacing w:after="0"/>
        <w:jc w:val="both"/>
        <w:rPr>
          <w:rFonts w:ascii="Times New Roman" w:hAnsi="Times New Roman" w:cs="Times New Roman"/>
          <w:color w:val="000000"/>
          <w:sz w:val="20"/>
          <w:szCs w:val="20"/>
        </w:rPr>
      </w:pPr>
    </w:p>
    <w:p w:rsidR="002E4447" w:rsidRPr="002B715B" w:rsidRDefault="007F3675" w:rsidP="002B715B">
      <w:pPr>
        <w:tabs>
          <w:tab w:val="left" w:pos="0"/>
        </w:tabs>
        <w:autoSpaceDE w:val="0"/>
        <w:autoSpaceDN w:val="0"/>
        <w:adjustRightInd w:val="0"/>
        <w:spacing w:after="0"/>
        <w:jc w:val="center"/>
        <w:rPr>
          <w:rFonts w:ascii="Times New Roman" w:hAnsi="Times New Roman" w:cs="Times New Roman"/>
          <w:b/>
          <w:bCs/>
          <w:color w:val="000000"/>
          <w:sz w:val="20"/>
          <w:szCs w:val="20"/>
        </w:rPr>
      </w:pPr>
      <w:r w:rsidRPr="002B715B">
        <w:rPr>
          <w:rFonts w:ascii="Times New Roman" w:hAnsi="Times New Roman" w:cs="Times New Roman"/>
          <w:b/>
          <w:bCs/>
          <w:color w:val="000000"/>
          <w:sz w:val="20"/>
          <w:szCs w:val="20"/>
        </w:rPr>
        <w:t>RELATED WORK</w:t>
      </w:r>
    </w:p>
    <w:p w:rsidR="002E4447" w:rsidRPr="002B715B" w:rsidRDefault="002E4447" w:rsidP="002B715B">
      <w:pPr>
        <w:tabs>
          <w:tab w:val="left" w:pos="0"/>
        </w:tabs>
        <w:autoSpaceDE w:val="0"/>
        <w:autoSpaceDN w:val="0"/>
        <w:adjustRightInd w:val="0"/>
        <w:spacing w:after="0"/>
        <w:jc w:val="both"/>
        <w:rPr>
          <w:rFonts w:ascii="Times New Roman" w:hAnsi="Times New Roman" w:cs="Times New Roman"/>
          <w:sz w:val="20"/>
          <w:szCs w:val="20"/>
        </w:rPr>
      </w:pPr>
      <w:r w:rsidRPr="002B715B">
        <w:rPr>
          <w:rFonts w:ascii="Times New Roman" w:hAnsi="Times New Roman" w:cs="Times New Roman"/>
          <w:sz w:val="20"/>
          <w:szCs w:val="20"/>
        </w:rPr>
        <w:t>Most of the existing approaches for food recognition assume that the training dataset has all the classes and variations within them. However, in a real-world setting, the limitednumber of classes and images of existing food classes areinitially available. Therefore, the food recognition systemmust satisfy the criteria of open-ended continual learning.It should be able to learn new classes incrementally inreal-time and does not need to store exemplary images datasetas this will increase the complexity of the model and datasecurity concerns. The online learning should be consideredto adapt variation in the existing class images. This sectionbriefly discussed the present literature on food recognitionin context with mentioned challenges. It includes a widerange of methods, from simple Euclidean distances to spatialpyramid convolution neural networks for food recognition.</w:t>
      </w:r>
    </w:p>
    <w:p w:rsidR="002E4447" w:rsidRPr="002B715B" w:rsidRDefault="002E4447" w:rsidP="002B715B">
      <w:pPr>
        <w:tabs>
          <w:tab w:val="left" w:pos="0"/>
        </w:tabs>
        <w:autoSpaceDE w:val="0"/>
        <w:autoSpaceDN w:val="0"/>
        <w:adjustRightInd w:val="0"/>
        <w:spacing w:after="0"/>
        <w:jc w:val="both"/>
        <w:rPr>
          <w:rFonts w:ascii="Times New Roman" w:hAnsi="Times New Roman" w:cs="Times New Roman"/>
          <w:sz w:val="20"/>
          <w:szCs w:val="20"/>
        </w:rPr>
      </w:pPr>
      <w:r w:rsidRPr="002B715B">
        <w:rPr>
          <w:rFonts w:ascii="Times New Roman" w:hAnsi="Times New Roman" w:cs="Times New Roman"/>
          <w:sz w:val="20"/>
          <w:szCs w:val="20"/>
        </w:rPr>
        <w:t>Below are the different methods:</w:t>
      </w:r>
    </w:p>
    <w:p w:rsidR="002E4447" w:rsidRPr="002B715B" w:rsidRDefault="002E4447" w:rsidP="002B715B">
      <w:pPr>
        <w:pStyle w:val="ListParagraph"/>
        <w:numPr>
          <w:ilvl w:val="0"/>
          <w:numId w:val="1"/>
        </w:numPr>
        <w:tabs>
          <w:tab w:val="left" w:pos="0"/>
        </w:tabs>
        <w:autoSpaceDE w:val="0"/>
        <w:autoSpaceDN w:val="0"/>
        <w:adjustRightInd w:val="0"/>
        <w:spacing w:after="0"/>
        <w:jc w:val="both"/>
        <w:rPr>
          <w:rFonts w:ascii="Times New Roman" w:hAnsi="Times New Roman" w:cs="Times New Roman"/>
          <w:sz w:val="20"/>
          <w:szCs w:val="20"/>
        </w:rPr>
      </w:pPr>
      <w:r w:rsidRPr="002B715B">
        <w:rPr>
          <w:rFonts w:ascii="Times New Roman" w:hAnsi="Times New Roman" w:cs="Times New Roman"/>
          <w:color w:val="333333"/>
          <w:sz w:val="20"/>
          <w:szCs w:val="20"/>
        </w:rPr>
        <w:t>A. DISTANCE BASED METHOD</w:t>
      </w:r>
    </w:p>
    <w:p w:rsidR="002E4447" w:rsidRPr="002B715B" w:rsidRDefault="002E4447" w:rsidP="002B715B">
      <w:pPr>
        <w:pStyle w:val="ListParagraph"/>
        <w:numPr>
          <w:ilvl w:val="0"/>
          <w:numId w:val="1"/>
        </w:numPr>
        <w:tabs>
          <w:tab w:val="left" w:pos="0"/>
        </w:tabs>
        <w:autoSpaceDE w:val="0"/>
        <w:autoSpaceDN w:val="0"/>
        <w:adjustRightInd w:val="0"/>
        <w:spacing w:after="0"/>
        <w:jc w:val="both"/>
        <w:rPr>
          <w:rFonts w:ascii="Times New Roman" w:hAnsi="Times New Roman" w:cs="Times New Roman"/>
          <w:sz w:val="20"/>
          <w:szCs w:val="20"/>
        </w:rPr>
      </w:pPr>
      <w:r w:rsidRPr="002B715B">
        <w:rPr>
          <w:rFonts w:ascii="Times New Roman" w:hAnsi="Times New Roman" w:cs="Times New Roman"/>
          <w:color w:val="333333"/>
          <w:sz w:val="20"/>
          <w:szCs w:val="20"/>
        </w:rPr>
        <w:t>PROBABILISTIC MODEL AND DECISION TREE</w:t>
      </w:r>
    </w:p>
    <w:p w:rsidR="002E4447" w:rsidRPr="002B715B" w:rsidRDefault="002E4447" w:rsidP="002B715B">
      <w:pPr>
        <w:pStyle w:val="ListParagraph"/>
        <w:numPr>
          <w:ilvl w:val="0"/>
          <w:numId w:val="1"/>
        </w:numPr>
        <w:tabs>
          <w:tab w:val="left" w:pos="0"/>
        </w:tabs>
        <w:autoSpaceDE w:val="0"/>
        <w:autoSpaceDN w:val="0"/>
        <w:adjustRightInd w:val="0"/>
        <w:spacing w:after="0"/>
        <w:jc w:val="both"/>
        <w:rPr>
          <w:rFonts w:ascii="Times New Roman" w:hAnsi="Times New Roman" w:cs="Times New Roman"/>
          <w:sz w:val="20"/>
          <w:szCs w:val="20"/>
        </w:rPr>
      </w:pPr>
      <w:r w:rsidRPr="002B715B">
        <w:rPr>
          <w:rFonts w:ascii="Times New Roman" w:hAnsi="Times New Roman" w:cs="Times New Roman"/>
          <w:color w:val="333333"/>
          <w:sz w:val="20"/>
          <w:szCs w:val="20"/>
        </w:rPr>
        <w:t>SUPPORT VECTOR MACHINE</w:t>
      </w:r>
    </w:p>
    <w:p w:rsidR="002E4447" w:rsidRPr="002B715B" w:rsidRDefault="0049631C" w:rsidP="002B715B">
      <w:pPr>
        <w:pStyle w:val="ListParagraph"/>
        <w:numPr>
          <w:ilvl w:val="0"/>
          <w:numId w:val="1"/>
        </w:numPr>
        <w:tabs>
          <w:tab w:val="left" w:pos="0"/>
        </w:tabs>
        <w:autoSpaceDE w:val="0"/>
        <w:autoSpaceDN w:val="0"/>
        <w:adjustRightInd w:val="0"/>
        <w:spacing w:after="0"/>
        <w:jc w:val="both"/>
        <w:rPr>
          <w:rFonts w:ascii="Times New Roman" w:hAnsi="Times New Roman" w:cs="Times New Roman"/>
          <w:sz w:val="20"/>
          <w:szCs w:val="20"/>
        </w:rPr>
      </w:pPr>
      <w:r w:rsidRPr="002B715B">
        <w:rPr>
          <w:rFonts w:ascii="Times New Roman" w:hAnsi="Times New Roman" w:cs="Times New Roman"/>
          <w:color w:val="333333"/>
          <w:sz w:val="20"/>
          <w:szCs w:val="20"/>
        </w:rPr>
        <w:t>CONVOLUTIONAL NEURAL NETWORK</w:t>
      </w:r>
    </w:p>
    <w:p w:rsidR="00460ACB" w:rsidRPr="002B715B" w:rsidRDefault="0049631C" w:rsidP="002B715B">
      <w:pPr>
        <w:pStyle w:val="ListParagraph"/>
        <w:numPr>
          <w:ilvl w:val="0"/>
          <w:numId w:val="1"/>
        </w:numPr>
        <w:tabs>
          <w:tab w:val="left" w:pos="0"/>
        </w:tabs>
        <w:autoSpaceDE w:val="0"/>
        <w:autoSpaceDN w:val="0"/>
        <w:adjustRightInd w:val="0"/>
        <w:spacing w:after="0"/>
        <w:jc w:val="both"/>
        <w:rPr>
          <w:rFonts w:ascii="Times New Roman" w:hAnsi="Times New Roman" w:cs="Times New Roman"/>
          <w:b/>
          <w:bCs/>
          <w:sz w:val="20"/>
          <w:szCs w:val="20"/>
        </w:rPr>
      </w:pPr>
      <w:r w:rsidRPr="002B715B">
        <w:rPr>
          <w:rFonts w:ascii="Times New Roman" w:hAnsi="Times New Roman" w:cs="Times New Roman"/>
          <w:color w:val="333333"/>
          <w:sz w:val="20"/>
          <w:szCs w:val="20"/>
        </w:rPr>
        <w:t>EXTREME LEARNING MACHINE</w:t>
      </w:r>
    </w:p>
    <w:p w:rsidR="009D6923" w:rsidRPr="002B715B" w:rsidRDefault="009D6923" w:rsidP="002B715B">
      <w:pPr>
        <w:pStyle w:val="ListParagraph"/>
        <w:tabs>
          <w:tab w:val="left" w:pos="0"/>
        </w:tabs>
        <w:autoSpaceDE w:val="0"/>
        <w:autoSpaceDN w:val="0"/>
        <w:adjustRightInd w:val="0"/>
        <w:spacing w:after="0"/>
        <w:jc w:val="both"/>
        <w:rPr>
          <w:rFonts w:ascii="Times New Roman" w:hAnsi="Times New Roman" w:cs="Times New Roman"/>
          <w:b/>
          <w:bCs/>
          <w:sz w:val="20"/>
          <w:szCs w:val="20"/>
        </w:rPr>
      </w:pPr>
    </w:p>
    <w:p w:rsidR="0049631C" w:rsidRPr="002B715B" w:rsidRDefault="0049631C" w:rsidP="002B715B">
      <w:pPr>
        <w:tabs>
          <w:tab w:val="left" w:pos="0"/>
        </w:tabs>
        <w:autoSpaceDE w:val="0"/>
        <w:autoSpaceDN w:val="0"/>
        <w:adjustRightInd w:val="0"/>
        <w:spacing w:after="0"/>
        <w:jc w:val="center"/>
        <w:rPr>
          <w:rFonts w:ascii="Times New Roman" w:hAnsi="Times New Roman" w:cs="Times New Roman"/>
          <w:b/>
          <w:bCs/>
          <w:sz w:val="20"/>
          <w:szCs w:val="20"/>
        </w:rPr>
      </w:pPr>
      <w:r w:rsidRPr="002B715B">
        <w:rPr>
          <w:rFonts w:ascii="Times New Roman" w:hAnsi="Times New Roman" w:cs="Times New Roman"/>
          <w:b/>
          <w:bCs/>
          <w:sz w:val="20"/>
          <w:szCs w:val="20"/>
        </w:rPr>
        <w:t>THE APPROACH</w:t>
      </w:r>
    </w:p>
    <w:p w:rsidR="0049631C" w:rsidRPr="002B715B" w:rsidRDefault="00D663BE" w:rsidP="002B715B">
      <w:pPr>
        <w:tabs>
          <w:tab w:val="left" w:pos="0"/>
        </w:tabs>
        <w:autoSpaceDE w:val="0"/>
        <w:autoSpaceDN w:val="0"/>
        <w:adjustRightInd w:val="0"/>
        <w:spacing w:after="0"/>
        <w:jc w:val="center"/>
        <w:rPr>
          <w:rFonts w:ascii="Times New Roman" w:hAnsi="Times New Roman" w:cs="Times New Roman"/>
          <w:b/>
          <w:bCs/>
          <w:color w:val="333333"/>
          <w:sz w:val="20"/>
          <w:szCs w:val="20"/>
        </w:rPr>
      </w:pPr>
      <w:r w:rsidRPr="002B715B">
        <w:rPr>
          <w:rFonts w:ascii="Times New Roman" w:hAnsi="Times New Roman" w:cs="Times New Roman"/>
          <w:b/>
          <w:bCs/>
          <w:color w:val="333333"/>
          <w:sz w:val="20"/>
          <w:szCs w:val="20"/>
        </w:rPr>
        <w:t>A.</w:t>
      </w:r>
      <w:r w:rsidR="0049631C" w:rsidRPr="002B715B">
        <w:rPr>
          <w:rFonts w:ascii="Times New Roman" w:hAnsi="Times New Roman" w:cs="Times New Roman"/>
          <w:b/>
          <w:bCs/>
          <w:color w:val="333333"/>
          <w:sz w:val="20"/>
          <w:szCs w:val="20"/>
        </w:rPr>
        <w:t>SYSTEM OVERVIEW</w:t>
      </w:r>
    </w:p>
    <w:p w:rsidR="00164297" w:rsidRPr="002B715B" w:rsidRDefault="0049631C" w:rsidP="002B715B">
      <w:pPr>
        <w:tabs>
          <w:tab w:val="left" w:pos="0"/>
        </w:tabs>
        <w:autoSpaceDE w:val="0"/>
        <w:autoSpaceDN w:val="0"/>
        <w:adjustRightInd w:val="0"/>
        <w:spacing w:after="0"/>
        <w:jc w:val="both"/>
        <w:rPr>
          <w:rFonts w:ascii="Times New Roman" w:hAnsi="Times New Roman" w:cs="Times New Roman"/>
          <w:color w:val="000000"/>
          <w:sz w:val="20"/>
          <w:szCs w:val="20"/>
        </w:rPr>
      </w:pPr>
      <w:r w:rsidRPr="002B715B">
        <w:rPr>
          <w:rFonts w:ascii="Times New Roman" w:hAnsi="Times New Roman" w:cs="Times New Roman"/>
          <w:color w:val="000000"/>
          <w:sz w:val="20"/>
          <w:szCs w:val="20"/>
        </w:rPr>
        <w:t>The proposed framework takes into account two attributes of open-ended learning 1) Class incremental learning 2) Data incremental learning. It consists of three modules A. Feature extraction module B. Feature selection and C. Classification. Fig. 1 show the flow chart of the proposed architecture. During a training period, each incoming image is given to the selected deep feature extractor module that extracts the features. They are then ranked using the Relief F method, and the best features are chosen based on our proposed strategy. The selected features from the Relief F method are considered as the final representation of the image. Although, the extracted features from the deep model have good generalization ability. The fixed class architecture softmax for final classification does not take advantage of this ability. This study uses novel ARCIKELM which learns from these representations while satisfying both criteria of open-ended continual learning. It adds new output and hidden neurons when image representations belong to the novel class. In case they are from existing classes, it updates the model sequentially by our proposed strategy and only adds new hidden neurons when required.</w:t>
      </w:r>
    </w:p>
    <w:p w:rsidR="002E4447" w:rsidRPr="002B715B" w:rsidRDefault="00164297" w:rsidP="002B715B">
      <w:pPr>
        <w:tabs>
          <w:tab w:val="left" w:pos="0"/>
        </w:tabs>
        <w:autoSpaceDE w:val="0"/>
        <w:autoSpaceDN w:val="0"/>
        <w:adjustRightInd w:val="0"/>
        <w:spacing w:after="0"/>
        <w:jc w:val="both"/>
        <w:rPr>
          <w:rFonts w:ascii="Times New Roman" w:hAnsi="Times New Roman" w:cs="Times New Roman"/>
          <w:sz w:val="20"/>
          <w:szCs w:val="20"/>
        </w:rPr>
      </w:pPr>
      <w:r w:rsidRPr="002B715B">
        <w:rPr>
          <w:rFonts w:ascii="Times New Roman" w:hAnsi="Times New Roman" w:cs="Times New Roman"/>
          <w:sz w:val="20"/>
          <w:szCs w:val="20"/>
        </w:rPr>
        <w:t>During the classification stage, the features are extracted from the test image by using the same deep feature extractor. The best representations are chosen based on the ranking of the features from the Relief F method. Finally, ARCIKELM makes the final decision.</w:t>
      </w:r>
    </w:p>
    <w:p w:rsidR="00D663BE" w:rsidRPr="002B715B" w:rsidRDefault="00D663BE" w:rsidP="002B715B">
      <w:pPr>
        <w:tabs>
          <w:tab w:val="left" w:pos="0"/>
        </w:tabs>
        <w:autoSpaceDE w:val="0"/>
        <w:autoSpaceDN w:val="0"/>
        <w:adjustRightInd w:val="0"/>
        <w:spacing w:after="0"/>
        <w:jc w:val="both"/>
        <w:rPr>
          <w:rFonts w:ascii="Times New Roman" w:hAnsi="Times New Roman" w:cs="Times New Roman"/>
          <w:sz w:val="20"/>
          <w:szCs w:val="20"/>
        </w:rPr>
      </w:pPr>
    </w:p>
    <w:p w:rsidR="00D663BE" w:rsidRPr="002B715B" w:rsidRDefault="00D663BE" w:rsidP="002B715B">
      <w:pPr>
        <w:tabs>
          <w:tab w:val="left" w:pos="0"/>
        </w:tabs>
        <w:autoSpaceDE w:val="0"/>
        <w:autoSpaceDN w:val="0"/>
        <w:adjustRightInd w:val="0"/>
        <w:spacing w:after="0"/>
        <w:jc w:val="center"/>
        <w:rPr>
          <w:rFonts w:ascii="Times New Roman" w:hAnsi="Times New Roman" w:cs="Times New Roman"/>
          <w:b/>
          <w:bCs/>
          <w:color w:val="333333"/>
          <w:sz w:val="20"/>
          <w:szCs w:val="20"/>
        </w:rPr>
      </w:pPr>
      <w:r w:rsidRPr="002B715B">
        <w:rPr>
          <w:rFonts w:ascii="Times New Roman" w:hAnsi="Times New Roman" w:cs="Times New Roman"/>
          <w:b/>
          <w:bCs/>
          <w:color w:val="333333"/>
          <w:sz w:val="20"/>
          <w:szCs w:val="20"/>
        </w:rPr>
        <w:t>B. IMAGE FEATURE REPRESENTATION</w:t>
      </w:r>
    </w:p>
    <w:p w:rsidR="00D663BE" w:rsidRPr="002B715B" w:rsidRDefault="00D663BE" w:rsidP="002B715B">
      <w:pPr>
        <w:tabs>
          <w:tab w:val="left" w:pos="0"/>
        </w:tabs>
        <w:autoSpaceDE w:val="0"/>
        <w:autoSpaceDN w:val="0"/>
        <w:adjustRightInd w:val="0"/>
        <w:spacing w:after="0"/>
        <w:jc w:val="both"/>
        <w:rPr>
          <w:rFonts w:ascii="Times New Roman" w:hAnsi="Times New Roman" w:cs="Times New Roman"/>
          <w:sz w:val="20"/>
          <w:szCs w:val="20"/>
        </w:rPr>
      </w:pPr>
      <w:r w:rsidRPr="002B715B">
        <w:rPr>
          <w:rFonts w:ascii="Times New Roman" w:hAnsi="Times New Roman" w:cs="Times New Roman"/>
          <w:color w:val="000000"/>
          <w:sz w:val="20"/>
          <w:szCs w:val="20"/>
        </w:rPr>
        <w:t xml:space="preserve">Deep learning models for food recognition can learn the best image representations and eliminate the need for handcraft feature extraction process which is based on prior knowledge. Our proposed framework applies transfer learning with online </w:t>
      </w:r>
      <w:r w:rsidRPr="002B715B">
        <w:rPr>
          <w:rFonts w:ascii="Times New Roman" w:hAnsi="Times New Roman" w:cs="Times New Roman"/>
          <w:sz w:val="20"/>
          <w:szCs w:val="20"/>
        </w:rPr>
        <w:t>data augmentation on pre-trained image-net deep model which is then used to extract features. In transfer learning a model created for one task is used again as the base point for a second task. When modeling the second task, it enables for fast advancement and enhanced results. It is prominent in deep learning for feature extraction because the training of the model from scratch requires specialized computational resources such as GPU and long training time. This is the major hindrance for real-time incremental learning. To determine the best architecture of a model for food feature extraction, I have explored three state-of-the-art deep</w:t>
      </w:r>
      <w:r w:rsidR="00F466EF" w:rsidRPr="002B715B">
        <w:rPr>
          <w:rFonts w:ascii="Times New Roman" w:hAnsi="Times New Roman" w:cs="Times New Roman"/>
          <w:sz w:val="20"/>
          <w:szCs w:val="20"/>
        </w:rPr>
        <w:t xml:space="preserve"> learning networks, ResNet-50 [9], DenseNet-201 [10], and Inception ResNet-V2 [11</w:t>
      </w:r>
      <w:r w:rsidRPr="002B715B">
        <w:rPr>
          <w:rFonts w:ascii="Times New Roman" w:hAnsi="Times New Roman" w:cs="Times New Roman"/>
          <w:sz w:val="20"/>
          <w:szCs w:val="20"/>
        </w:rPr>
        <w:t xml:space="preserve">]. The ImageNet weights initialize the models. They then are _ne-tuned using food datasets and the resultant model is used for feature extraction. The experiment section has discussed the results. </w:t>
      </w:r>
    </w:p>
    <w:p w:rsidR="00164297" w:rsidRPr="002B715B" w:rsidRDefault="00164297" w:rsidP="002B715B">
      <w:pPr>
        <w:tabs>
          <w:tab w:val="left" w:pos="0"/>
        </w:tabs>
        <w:autoSpaceDE w:val="0"/>
        <w:autoSpaceDN w:val="0"/>
        <w:adjustRightInd w:val="0"/>
        <w:spacing w:after="0"/>
        <w:jc w:val="both"/>
        <w:rPr>
          <w:rFonts w:ascii="Times New Roman" w:hAnsi="Times New Roman" w:cs="Times New Roman"/>
          <w:sz w:val="20"/>
          <w:szCs w:val="20"/>
        </w:rPr>
      </w:pPr>
    </w:p>
    <w:p w:rsidR="0049631C" w:rsidRPr="002B715B" w:rsidRDefault="0049631C" w:rsidP="002B715B">
      <w:pPr>
        <w:tabs>
          <w:tab w:val="left" w:pos="0"/>
        </w:tabs>
        <w:autoSpaceDE w:val="0"/>
        <w:autoSpaceDN w:val="0"/>
        <w:adjustRightInd w:val="0"/>
        <w:spacing w:after="0"/>
        <w:jc w:val="both"/>
        <w:rPr>
          <w:rFonts w:ascii="Times New Roman" w:hAnsi="Times New Roman" w:cs="Times New Roman"/>
          <w:sz w:val="20"/>
          <w:szCs w:val="20"/>
        </w:rPr>
      </w:pPr>
      <w:r w:rsidRPr="002B715B">
        <w:rPr>
          <w:rFonts w:ascii="Times New Roman" w:hAnsi="Times New Roman" w:cs="Times New Roman"/>
          <w:noProof/>
          <w:sz w:val="20"/>
          <w:szCs w:val="20"/>
        </w:rPr>
        <w:drawing>
          <wp:inline distT="0" distB="0" distL="0" distR="0" wp14:anchorId="18379516" wp14:editId="275F2EC8">
            <wp:extent cx="2824761" cy="165067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l="51438" t="28470" r="12306" b="33808"/>
                    <a:stretch>
                      <a:fillRect/>
                    </a:stretch>
                  </pic:blipFill>
                  <pic:spPr bwMode="auto">
                    <a:xfrm>
                      <a:off x="0" y="0"/>
                      <a:ext cx="2825600" cy="1651160"/>
                    </a:xfrm>
                    <a:prstGeom prst="rect">
                      <a:avLst/>
                    </a:prstGeom>
                    <a:noFill/>
                    <a:ln w="9525">
                      <a:noFill/>
                      <a:miter lim="800000"/>
                      <a:headEnd/>
                      <a:tailEnd/>
                    </a:ln>
                  </pic:spPr>
                </pic:pic>
              </a:graphicData>
            </a:graphic>
          </wp:inline>
        </w:drawing>
      </w:r>
    </w:p>
    <w:p w:rsidR="0049631C" w:rsidRPr="002B715B" w:rsidRDefault="0049631C" w:rsidP="002B715B">
      <w:pPr>
        <w:tabs>
          <w:tab w:val="left" w:pos="0"/>
        </w:tabs>
        <w:autoSpaceDE w:val="0"/>
        <w:autoSpaceDN w:val="0"/>
        <w:adjustRightInd w:val="0"/>
        <w:spacing w:after="0"/>
        <w:jc w:val="both"/>
        <w:rPr>
          <w:rFonts w:ascii="Times New Roman" w:hAnsi="Times New Roman" w:cs="Times New Roman"/>
          <w:sz w:val="20"/>
          <w:szCs w:val="20"/>
        </w:rPr>
      </w:pPr>
    </w:p>
    <w:p w:rsidR="00164297" w:rsidRPr="002B715B" w:rsidRDefault="00164297" w:rsidP="002B715B">
      <w:pPr>
        <w:tabs>
          <w:tab w:val="left" w:pos="0"/>
        </w:tabs>
        <w:autoSpaceDE w:val="0"/>
        <w:autoSpaceDN w:val="0"/>
        <w:adjustRightInd w:val="0"/>
        <w:spacing w:after="0"/>
        <w:jc w:val="both"/>
        <w:rPr>
          <w:rFonts w:ascii="Times New Roman" w:hAnsi="Times New Roman" w:cs="Times New Roman"/>
          <w:sz w:val="20"/>
          <w:szCs w:val="20"/>
        </w:rPr>
      </w:pPr>
      <w:r w:rsidRPr="002B715B">
        <w:rPr>
          <w:rFonts w:ascii="Times New Roman" w:hAnsi="Times New Roman" w:cs="Times New Roman"/>
          <w:sz w:val="20"/>
          <w:szCs w:val="20"/>
        </w:rPr>
        <w:t>Figure 1. Flow chart of proposed framework. (The red circle shows neurons which are incrementally added to the network.)</w:t>
      </w:r>
      <w:r w:rsidR="00123085" w:rsidRPr="002B715B">
        <w:rPr>
          <w:rFonts w:ascii="Times New Roman" w:hAnsi="Times New Roman" w:cs="Times New Roman"/>
          <w:sz w:val="20"/>
          <w:szCs w:val="20"/>
        </w:rPr>
        <w:t>[2]</w:t>
      </w:r>
    </w:p>
    <w:p w:rsidR="007F3675" w:rsidRPr="002B715B" w:rsidRDefault="007F3675" w:rsidP="002B715B">
      <w:pPr>
        <w:tabs>
          <w:tab w:val="left" w:pos="0"/>
        </w:tabs>
        <w:autoSpaceDE w:val="0"/>
        <w:autoSpaceDN w:val="0"/>
        <w:adjustRightInd w:val="0"/>
        <w:spacing w:after="0"/>
        <w:jc w:val="both"/>
        <w:rPr>
          <w:rFonts w:ascii="Times New Roman" w:hAnsi="Times New Roman" w:cs="Times New Roman"/>
          <w:sz w:val="20"/>
          <w:szCs w:val="20"/>
        </w:rPr>
      </w:pPr>
    </w:p>
    <w:p w:rsidR="00164297" w:rsidRPr="002B715B" w:rsidRDefault="00164297" w:rsidP="002B715B">
      <w:pPr>
        <w:tabs>
          <w:tab w:val="left" w:pos="0"/>
        </w:tabs>
        <w:autoSpaceDE w:val="0"/>
        <w:autoSpaceDN w:val="0"/>
        <w:adjustRightInd w:val="0"/>
        <w:spacing w:after="0"/>
        <w:jc w:val="both"/>
        <w:rPr>
          <w:rFonts w:ascii="Times New Roman" w:hAnsi="Times New Roman" w:cs="Times New Roman"/>
          <w:color w:val="000000"/>
          <w:sz w:val="20"/>
          <w:szCs w:val="20"/>
        </w:rPr>
      </w:pPr>
      <w:r w:rsidRPr="002B715B">
        <w:rPr>
          <w:rFonts w:ascii="Times New Roman" w:hAnsi="Times New Roman" w:cs="Times New Roman"/>
          <w:b/>
          <w:bCs/>
          <w:color w:val="333333"/>
          <w:sz w:val="20"/>
          <w:szCs w:val="20"/>
        </w:rPr>
        <w:t>DATA AUGMENTATION</w:t>
      </w:r>
      <w:r w:rsidR="006C7424" w:rsidRPr="002B715B">
        <w:rPr>
          <w:rFonts w:ascii="Times New Roman" w:hAnsi="Times New Roman" w:cs="Times New Roman"/>
          <w:b/>
          <w:bCs/>
          <w:color w:val="333333"/>
          <w:sz w:val="20"/>
          <w:szCs w:val="20"/>
        </w:rPr>
        <w:t xml:space="preserve">: </w:t>
      </w:r>
      <w:r w:rsidRPr="002B715B">
        <w:rPr>
          <w:rFonts w:ascii="Times New Roman" w:hAnsi="Times New Roman" w:cs="Times New Roman"/>
          <w:color w:val="000000"/>
          <w:sz w:val="20"/>
          <w:szCs w:val="20"/>
        </w:rPr>
        <w:t>Data augmentation genera</w:t>
      </w:r>
      <w:r w:rsidR="00017C4F" w:rsidRPr="002B715B">
        <w:rPr>
          <w:rFonts w:ascii="Times New Roman" w:hAnsi="Times New Roman" w:cs="Times New Roman"/>
          <w:color w:val="000000"/>
          <w:sz w:val="20"/>
          <w:szCs w:val="20"/>
        </w:rPr>
        <w:t>tes transformed versions of pic</w:t>
      </w:r>
      <w:r w:rsidRPr="002B715B">
        <w:rPr>
          <w:rFonts w:ascii="Times New Roman" w:hAnsi="Times New Roman" w:cs="Times New Roman"/>
          <w:color w:val="000000"/>
          <w:sz w:val="20"/>
          <w:szCs w:val="20"/>
        </w:rPr>
        <w:t>tures that are in the same class as the initial picture in thetraining. Transformations inc</w:t>
      </w:r>
      <w:r w:rsidR="00017C4F" w:rsidRPr="002B715B">
        <w:rPr>
          <w:rFonts w:ascii="Times New Roman" w:hAnsi="Times New Roman" w:cs="Times New Roman"/>
          <w:color w:val="000000"/>
          <w:sz w:val="20"/>
          <w:szCs w:val="20"/>
        </w:rPr>
        <w:t>lude a variety of image process</w:t>
      </w:r>
      <w:r w:rsidRPr="002B715B">
        <w:rPr>
          <w:rFonts w:ascii="Times New Roman" w:hAnsi="Times New Roman" w:cs="Times New Roman"/>
          <w:color w:val="000000"/>
          <w:sz w:val="20"/>
          <w:szCs w:val="20"/>
        </w:rPr>
        <w:t>ing activities like zoom, horizontal shift, rotation, etc. Theobjective is to add fresh, credible instances to the training.This implies, creating different variants of training that themodel is highly likely to detect. For example, the horizontal</w:t>
      </w:r>
      <w:r w:rsidR="00017C4F" w:rsidRPr="002B715B">
        <w:rPr>
          <w:rFonts w:ascii="Times New Roman" w:hAnsi="Times New Roman" w:cs="Times New Roman"/>
          <w:color w:val="000000"/>
          <w:sz w:val="20"/>
          <w:szCs w:val="20"/>
        </w:rPr>
        <w:t>fl</w:t>
      </w:r>
      <w:r w:rsidRPr="002B715B">
        <w:rPr>
          <w:rFonts w:ascii="Times New Roman" w:hAnsi="Times New Roman" w:cs="Times New Roman"/>
          <w:color w:val="000000"/>
          <w:sz w:val="20"/>
          <w:szCs w:val="20"/>
        </w:rPr>
        <w:t xml:space="preserve">ip of food is a plausible scenario because the picture couldbe taken in either direction. However, the vertical </w:t>
      </w:r>
      <w:r w:rsidR="00017C4F" w:rsidRPr="002B715B">
        <w:rPr>
          <w:rFonts w:ascii="Times New Roman" w:hAnsi="Times New Roman" w:cs="Times New Roman"/>
          <w:color w:val="000000"/>
          <w:sz w:val="20"/>
          <w:szCs w:val="20"/>
        </w:rPr>
        <w:t>fl</w:t>
      </w:r>
      <w:r w:rsidRPr="002B715B">
        <w:rPr>
          <w:rFonts w:ascii="Times New Roman" w:hAnsi="Times New Roman" w:cs="Times New Roman"/>
          <w:color w:val="000000"/>
          <w:sz w:val="20"/>
          <w:szCs w:val="20"/>
        </w:rPr>
        <w:t xml:space="preserve">ip of foodwould produce a useless result as a picture of food turnedupside down does not make any sense. The study has applied'shifting', </w:t>
      </w:r>
      <w:r w:rsidR="00017C4F" w:rsidRPr="002B715B">
        <w:rPr>
          <w:rFonts w:ascii="Times New Roman" w:hAnsi="Times New Roman" w:cs="Times New Roman"/>
          <w:color w:val="000000"/>
          <w:sz w:val="20"/>
          <w:szCs w:val="20"/>
        </w:rPr>
        <w:t>fl</w:t>
      </w:r>
      <w:r w:rsidRPr="002B715B">
        <w:rPr>
          <w:rFonts w:ascii="Times New Roman" w:hAnsi="Times New Roman" w:cs="Times New Roman"/>
          <w:color w:val="000000"/>
          <w:sz w:val="20"/>
          <w:szCs w:val="20"/>
        </w:rPr>
        <w:t xml:space="preserve">ip, zoom range, Channel Shift Range and </w:t>
      </w:r>
      <w:r w:rsidR="00017C4F" w:rsidRPr="002B715B">
        <w:rPr>
          <w:rFonts w:ascii="Times New Roman" w:hAnsi="Times New Roman" w:cs="Times New Roman"/>
          <w:color w:val="000000"/>
          <w:sz w:val="20"/>
          <w:szCs w:val="20"/>
        </w:rPr>
        <w:t>fi</w:t>
      </w:r>
      <w:r w:rsidRPr="002B715B">
        <w:rPr>
          <w:rFonts w:ascii="Times New Roman" w:hAnsi="Times New Roman" w:cs="Times New Roman"/>
          <w:color w:val="000000"/>
          <w:sz w:val="20"/>
          <w:szCs w:val="20"/>
        </w:rPr>
        <w:t>llmode. They are explained in the following paragraph.In shifting, image pixels are moved in the horizontal orvertical direction. The group of pixels which are deletedin one region is copied into another region of the image.</w:t>
      </w:r>
    </w:p>
    <w:p w:rsidR="00164297" w:rsidRPr="002B715B" w:rsidRDefault="00164297" w:rsidP="002B715B">
      <w:pPr>
        <w:tabs>
          <w:tab w:val="left" w:pos="0"/>
        </w:tabs>
        <w:autoSpaceDE w:val="0"/>
        <w:autoSpaceDN w:val="0"/>
        <w:adjustRightInd w:val="0"/>
        <w:spacing w:after="0"/>
        <w:jc w:val="both"/>
        <w:rPr>
          <w:rFonts w:ascii="Times New Roman" w:hAnsi="Times New Roman" w:cs="Times New Roman"/>
          <w:noProof/>
          <w:sz w:val="20"/>
          <w:szCs w:val="20"/>
        </w:rPr>
      </w:pPr>
      <w:r w:rsidRPr="002B715B">
        <w:rPr>
          <w:rFonts w:ascii="Times New Roman" w:hAnsi="Times New Roman" w:cs="Times New Roman"/>
          <w:color w:val="000000"/>
          <w:sz w:val="20"/>
          <w:szCs w:val="20"/>
        </w:rPr>
        <w:t>This study uses both horizontal and vertical shifts. Flippingincludes inverting the rows or columns of pixels. The ver</w:t>
      </w:r>
      <w:r w:rsidR="00017C4F" w:rsidRPr="002B715B">
        <w:rPr>
          <w:rFonts w:ascii="Times New Roman" w:hAnsi="Times New Roman" w:cs="Times New Roman"/>
          <w:color w:val="000000"/>
          <w:sz w:val="20"/>
          <w:szCs w:val="20"/>
        </w:rPr>
        <w:t>tical fl</w:t>
      </w:r>
      <w:r w:rsidRPr="002B715B">
        <w:rPr>
          <w:rFonts w:ascii="Times New Roman" w:hAnsi="Times New Roman" w:cs="Times New Roman"/>
          <w:color w:val="000000"/>
          <w:sz w:val="20"/>
          <w:szCs w:val="20"/>
        </w:rPr>
        <w:t>ip reverses the columns of pixels and the horizontal</w:t>
      </w:r>
      <w:r w:rsidR="00017C4F" w:rsidRPr="002B715B">
        <w:rPr>
          <w:rFonts w:ascii="Times New Roman" w:hAnsi="Times New Roman" w:cs="Times New Roman"/>
          <w:color w:val="000000"/>
          <w:sz w:val="20"/>
          <w:szCs w:val="20"/>
        </w:rPr>
        <w:t xml:space="preserve"> fl</w:t>
      </w:r>
      <w:r w:rsidRPr="002B715B">
        <w:rPr>
          <w:rFonts w:ascii="Times New Roman" w:hAnsi="Times New Roman" w:cs="Times New Roman"/>
          <w:color w:val="000000"/>
          <w:sz w:val="20"/>
          <w:szCs w:val="20"/>
        </w:rPr>
        <w:t>ip reverses the rows of the pixel. The experiments have</w:t>
      </w:r>
      <w:r w:rsidR="00017C4F" w:rsidRPr="002B715B">
        <w:rPr>
          <w:rFonts w:ascii="Times New Roman" w:hAnsi="Times New Roman" w:cs="Times New Roman"/>
          <w:color w:val="000000"/>
          <w:sz w:val="20"/>
          <w:szCs w:val="20"/>
        </w:rPr>
        <w:t xml:space="preserve"> investigated the horizontal flip as a vertically fl</w:t>
      </w:r>
      <w:r w:rsidRPr="002B715B">
        <w:rPr>
          <w:rFonts w:ascii="Times New Roman" w:hAnsi="Times New Roman" w:cs="Times New Roman"/>
          <w:color w:val="000000"/>
          <w:sz w:val="20"/>
          <w:szCs w:val="20"/>
        </w:rPr>
        <w:t>ipped imageof food does not make any sense. In zoom augmentation,the picture is zoomed in or out, either by adding fresh pixel</w:t>
      </w:r>
      <w:r w:rsidR="007F3675" w:rsidRPr="002B715B">
        <w:rPr>
          <w:rFonts w:ascii="Times New Roman" w:hAnsi="Times New Roman" w:cs="Times New Roman"/>
          <w:color w:val="000000"/>
          <w:sz w:val="20"/>
          <w:szCs w:val="20"/>
        </w:rPr>
        <w:t xml:space="preserve"> values </w:t>
      </w:r>
      <w:r w:rsidRPr="002B715B">
        <w:rPr>
          <w:rFonts w:ascii="Times New Roman" w:hAnsi="Times New Roman" w:cs="Times New Roman"/>
          <w:color w:val="000000"/>
          <w:sz w:val="20"/>
          <w:szCs w:val="20"/>
        </w:rPr>
        <w:t>around the picture or by interpolating pixel valuesrespectively. It is important for food images as various userstake images at different zoom levels. Channel shifting is themethod of capturing the pixel's red, green or blue values ina picture and adding those va</w:t>
      </w:r>
      <w:r w:rsidR="00017C4F" w:rsidRPr="002B715B">
        <w:rPr>
          <w:rFonts w:ascii="Times New Roman" w:hAnsi="Times New Roman" w:cs="Times New Roman"/>
          <w:color w:val="000000"/>
          <w:sz w:val="20"/>
          <w:szCs w:val="20"/>
        </w:rPr>
        <w:t>lues to pixels in distinct posi</w:t>
      </w:r>
      <w:r w:rsidRPr="002B715B">
        <w:rPr>
          <w:rFonts w:ascii="Times New Roman" w:hAnsi="Times New Roman" w:cs="Times New Roman"/>
          <w:color w:val="000000"/>
          <w:sz w:val="20"/>
          <w:szCs w:val="20"/>
        </w:rPr>
        <w:t xml:space="preserve">tions in the picture. The experiments have shifted channel by30 degrees using online data augmentation. Finally, in the </w:t>
      </w:r>
      <w:r w:rsidR="00017C4F" w:rsidRPr="002B715B">
        <w:rPr>
          <w:rFonts w:ascii="Times New Roman" w:hAnsi="Times New Roman" w:cs="Times New Roman"/>
          <w:color w:val="000000"/>
          <w:sz w:val="20"/>
          <w:szCs w:val="20"/>
        </w:rPr>
        <w:t>fi</w:t>
      </w:r>
      <w:r w:rsidRPr="002B715B">
        <w:rPr>
          <w:rFonts w:ascii="Times New Roman" w:hAnsi="Times New Roman" w:cs="Times New Roman"/>
          <w:color w:val="000000"/>
          <w:sz w:val="20"/>
          <w:szCs w:val="20"/>
        </w:rPr>
        <w:t xml:space="preserve">llaugmentation, fresh pixels are introduced in the picture thatis not included in the initial picture </w:t>
      </w:r>
      <w:r w:rsidR="00017C4F" w:rsidRPr="002B715B">
        <w:rPr>
          <w:rFonts w:ascii="Times New Roman" w:hAnsi="Times New Roman" w:cs="Times New Roman"/>
          <w:color w:val="000000"/>
          <w:sz w:val="20"/>
          <w:szCs w:val="20"/>
        </w:rPr>
        <w:t>b</w:t>
      </w:r>
      <w:r w:rsidRPr="002B715B">
        <w:rPr>
          <w:rFonts w:ascii="Times New Roman" w:hAnsi="Times New Roman" w:cs="Times New Roman"/>
          <w:color w:val="000000"/>
          <w:sz w:val="20"/>
          <w:szCs w:val="20"/>
        </w:rPr>
        <w:t>oundaries. For example,after rotation black area in the corners would be added in the</w:t>
      </w:r>
      <w:r w:rsidRPr="002B715B">
        <w:rPr>
          <w:rFonts w:ascii="Times New Roman" w:hAnsi="Times New Roman" w:cs="Times New Roman"/>
          <w:sz w:val="20"/>
          <w:szCs w:val="20"/>
        </w:rPr>
        <w:t xml:space="preserve"> picture that was not included in the original picture. The Fill</w:t>
      </w:r>
      <w:r w:rsidR="00017C4F" w:rsidRPr="002B715B">
        <w:rPr>
          <w:rFonts w:ascii="Times New Roman" w:hAnsi="Times New Roman" w:cs="Times New Roman"/>
          <w:sz w:val="20"/>
          <w:szCs w:val="20"/>
        </w:rPr>
        <w:t xml:space="preserve"> mode specifi</w:t>
      </w:r>
      <w:r w:rsidRPr="002B715B">
        <w:rPr>
          <w:rFonts w:ascii="Times New Roman" w:hAnsi="Times New Roman" w:cs="Times New Roman"/>
          <w:sz w:val="20"/>
          <w:szCs w:val="20"/>
        </w:rPr>
        <w:t>es how</w:t>
      </w:r>
      <w:r w:rsidR="00B64494" w:rsidRPr="002B715B">
        <w:rPr>
          <w:rFonts w:ascii="Times New Roman" w:hAnsi="Times New Roman" w:cs="Times New Roman"/>
          <w:sz w:val="20"/>
          <w:szCs w:val="20"/>
        </w:rPr>
        <w:t xml:space="preserve">I </w:t>
      </w:r>
      <w:r w:rsidRPr="002B715B">
        <w:rPr>
          <w:rFonts w:ascii="Times New Roman" w:hAnsi="Times New Roman" w:cs="Times New Roman"/>
          <w:sz w:val="20"/>
          <w:szCs w:val="20"/>
        </w:rPr>
        <w:t>manage these regions. This is handledby either using a constant values method or default method.The constant value is applied to all the new pixels and sub-pixels. In the method, all the new pixels are either given the</w:t>
      </w:r>
      <w:r w:rsidR="00017C4F" w:rsidRPr="002B715B">
        <w:rPr>
          <w:rFonts w:ascii="Times New Roman" w:hAnsi="Times New Roman" w:cs="Times New Roman"/>
          <w:sz w:val="20"/>
          <w:szCs w:val="20"/>
        </w:rPr>
        <w:t xml:space="preserve"> black value or white. To fi</w:t>
      </w:r>
      <w:r w:rsidRPr="002B715B">
        <w:rPr>
          <w:rFonts w:ascii="Times New Roman" w:hAnsi="Times New Roman" w:cs="Times New Roman"/>
          <w:sz w:val="20"/>
          <w:szCs w:val="20"/>
        </w:rPr>
        <w:t>ll the area with black, 0 is set as the</w:t>
      </w:r>
      <w:r w:rsidR="00017C4F" w:rsidRPr="002B715B">
        <w:rPr>
          <w:rFonts w:ascii="Times New Roman" w:hAnsi="Times New Roman" w:cs="Times New Roman"/>
          <w:sz w:val="20"/>
          <w:szCs w:val="20"/>
        </w:rPr>
        <w:t xml:space="preserve"> default value and to fi</w:t>
      </w:r>
      <w:r w:rsidRPr="002B715B">
        <w:rPr>
          <w:rFonts w:ascii="Times New Roman" w:hAnsi="Times New Roman" w:cs="Times New Roman"/>
          <w:sz w:val="20"/>
          <w:szCs w:val="20"/>
        </w:rPr>
        <w:t xml:space="preserve">ll the area with a white, default valueis set as 1. Fig.2 illustrates the different modes of online dataaugmentation applied in this study on a randomly selectedfood image. </w:t>
      </w:r>
    </w:p>
    <w:p w:rsidR="00164297" w:rsidRPr="002B715B" w:rsidRDefault="00164297" w:rsidP="002B715B">
      <w:pPr>
        <w:tabs>
          <w:tab w:val="left" w:pos="0"/>
        </w:tabs>
        <w:autoSpaceDE w:val="0"/>
        <w:autoSpaceDN w:val="0"/>
        <w:adjustRightInd w:val="0"/>
        <w:spacing w:after="0"/>
        <w:jc w:val="both"/>
        <w:rPr>
          <w:rFonts w:ascii="Times New Roman" w:hAnsi="Times New Roman" w:cs="Times New Roman"/>
          <w:sz w:val="20"/>
          <w:szCs w:val="20"/>
        </w:rPr>
      </w:pPr>
      <w:r w:rsidRPr="002B715B">
        <w:rPr>
          <w:rFonts w:ascii="Times New Roman" w:hAnsi="Times New Roman" w:cs="Times New Roman"/>
          <w:noProof/>
          <w:sz w:val="20"/>
          <w:szCs w:val="20"/>
        </w:rPr>
        <w:drawing>
          <wp:inline distT="0" distB="0" distL="0" distR="0" wp14:anchorId="09927491" wp14:editId="528EA435">
            <wp:extent cx="2751660" cy="1591293"/>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l="49776" t="28114" r="10906" b="31317"/>
                    <a:stretch>
                      <a:fillRect/>
                    </a:stretch>
                  </pic:blipFill>
                  <pic:spPr bwMode="auto">
                    <a:xfrm>
                      <a:off x="0" y="0"/>
                      <a:ext cx="2751268" cy="1591066"/>
                    </a:xfrm>
                    <a:prstGeom prst="rect">
                      <a:avLst/>
                    </a:prstGeom>
                    <a:noFill/>
                    <a:ln w="9525">
                      <a:noFill/>
                      <a:miter lim="800000"/>
                      <a:headEnd/>
                      <a:tailEnd/>
                    </a:ln>
                  </pic:spPr>
                </pic:pic>
              </a:graphicData>
            </a:graphic>
          </wp:inline>
        </w:drawing>
      </w:r>
    </w:p>
    <w:p w:rsidR="001217AE" w:rsidRPr="002B715B" w:rsidRDefault="001217AE" w:rsidP="002B715B">
      <w:pPr>
        <w:tabs>
          <w:tab w:val="left" w:pos="0"/>
        </w:tabs>
        <w:autoSpaceDE w:val="0"/>
        <w:autoSpaceDN w:val="0"/>
        <w:adjustRightInd w:val="0"/>
        <w:spacing w:after="0"/>
        <w:jc w:val="both"/>
        <w:rPr>
          <w:rFonts w:ascii="Times New Roman" w:hAnsi="Times New Roman" w:cs="Times New Roman"/>
          <w:sz w:val="20"/>
          <w:szCs w:val="20"/>
        </w:rPr>
      </w:pPr>
      <w:r w:rsidRPr="002B715B">
        <w:rPr>
          <w:rFonts w:ascii="Times New Roman" w:hAnsi="Times New Roman" w:cs="Times New Roman"/>
          <w:sz w:val="20"/>
          <w:szCs w:val="20"/>
        </w:rPr>
        <w:t>Fig: 2 Different mode of data augmentation</w:t>
      </w:r>
    </w:p>
    <w:p w:rsidR="00F17C77" w:rsidRPr="002B715B" w:rsidRDefault="00F17C77" w:rsidP="002B715B">
      <w:pPr>
        <w:tabs>
          <w:tab w:val="left" w:pos="0"/>
        </w:tabs>
        <w:autoSpaceDE w:val="0"/>
        <w:autoSpaceDN w:val="0"/>
        <w:adjustRightInd w:val="0"/>
        <w:spacing w:after="0"/>
        <w:jc w:val="both"/>
        <w:rPr>
          <w:rFonts w:ascii="Times New Roman" w:hAnsi="Times New Roman" w:cs="Times New Roman"/>
          <w:sz w:val="20"/>
          <w:szCs w:val="20"/>
        </w:rPr>
      </w:pPr>
    </w:p>
    <w:p w:rsidR="00F17C77" w:rsidRPr="002B715B" w:rsidRDefault="00F17C77" w:rsidP="002B715B">
      <w:pPr>
        <w:tabs>
          <w:tab w:val="left" w:pos="0"/>
        </w:tabs>
        <w:autoSpaceDE w:val="0"/>
        <w:autoSpaceDN w:val="0"/>
        <w:adjustRightInd w:val="0"/>
        <w:spacing w:after="0"/>
        <w:jc w:val="both"/>
        <w:rPr>
          <w:rFonts w:ascii="Times New Roman" w:hAnsi="Times New Roman" w:cs="Times New Roman"/>
          <w:color w:val="000000"/>
          <w:sz w:val="20"/>
          <w:szCs w:val="20"/>
        </w:rPr>
      </w:pPr>
      <w:r w:rsidRPr="002B715B">
        <w:rPr>
          <w:rFonts w:ascii="Times New Roman" w:hAnsi="Times New Roman" w:cs="Times New Roman"/>
          <w:color w:val="000000"/>
          <w:sz w:val="20"/>
          <w:szCs w:val="20"/>
        </w:rPr>
        <w:t xml:space="preserve">The results in the experimental section discuss in detailthe impact of data augmentation. Based on the results inthe experimental section, the pro-posed framework has usedInception-Resnet-V2 for feature extraction after applyingtransfer learning with online data augmentation. It is the </w:t>
      </w:r>
      <w:r w:rsidR="00017C4F" w:rsidRPr="002B715B">
        <w:rPr>
          <w:rFonts w:ascii="Times New Roman" w:hAnsi="Times New Roman" w:cs="Times New Roman"/>
          <w:color w:val="000000"/>
          <w:sz w:val="20"/>
          <w:szCs w:val="20"/>
        </w:rPr>
        <w:t>fi</w:t>
      </w:r>
      <w:r w:rsidRPr="002B715B">
        <w:rPr>
          <w:rFonts w:ascii="Times New Roman" w:hAnsi="Times New Roman" w:cs="Times New Roman"/>
          <w:color w:val="000000"/>
          <w:sz w:val="20"/>
          <w:szCs w:val="20"/>
        </w:rPr>
        <w:t>rststep in the food recognition process. The next section explainsFeature selection.</w:t>
      </w:r>
    </w:p>
    <w:p w:rsidR="00017C4F" w:rsidRPr="002B715B" w:rsidRDefault="00017C4F" w:rsidP="002B715B">
      <w:pPr>
        <w:tabs>
          <w:tab w:val="left" w:pos="0"/>
        </w:tabs>
        <w:autoSpaceDE w:val="0"/>
        <w:autoSpaceDN w:val="0"/>
        <w:adjustRightInd w:val="0"/>
        <w:spacing w:after="0"/>
        <w:jc w:val="both"/>
        <w:rPr>
          <w:rFonts w:ascii="Times New Roman" w:hAnsi="Times New Roman" w:cs="Times New Roman"/>
          <w:color w:val="000000"/>
          <w:sz w:val="20"/>
          <w:szCs w:val="20"/>
        </w:rPr>
      </w:pPr>
    </w:p>
    <w:p w:rsidR="00F17C77" w:rsidRPr="002B715B" w:rsidRDefault="00F17C77" w:rsidP="002B715B">
      <w:pPr>
        <w:tabs>
          <w:tab w:val="left" w:pos="0"/>
        </w:tabs>
        <w:autoSpaceDE w:val="0"/>
        <w:autoSpaceDN w:val="0"/>
        <w:adjustRightInd w:val="0"/>
        <w:spacing w:after="0"/>
        <w:jc w:val="center"/>
        <w:rPr>
          <w:rFonts w:ascii="Times New Roman" w:hAnsi="Times New Roman" w:cs="Times New Roman"/>
          <w:b/>
          <w:bCs/>
          <w:color w:val="333333"/>
          <w:sz w:val="20"/>
          <w:szCs w:val="20"/>
        </w:rPr>
      </w:pPr>
      <w:r w:rsidRPr="002B715B">
        <w:rPr>
          <w:rFonts w:ascii="Times New Roman" w:hAnsi="Times New Roman" w:cs="Times New Roman"/>
          <w:b/>
          <w:bCs/>
          <w:color w:val="333333"/>
          <w:sz w:val="20"/>
          <w:szCs w:val="20"/>
        </w:rPr>
        <w:t>C. IMAGE FEATURE SELECTION</w:t>
      </w:r>
    </w:p>
    <w:p w:rsidR="00B64494" w:rsidRPr="002B715B" w:rsidRDefault="00F17C77" w:rsidP="002B715B">
      <w:pPr>
        <w:tabs>
          <w:tab w:val="left" w:pos="0"/>
        </w:tabs>
        <w:autoSpaceDE w:val="0"/>
        <w:autoSpaceDN w:val="0"/>
        <w:adjustRightInd w:val="0"/>
        <w:spacing w:after="0"/>
        <w:jc w:val="both"/>
        <w:rPr>
          <w:rFonts w:ascii="Times New Roman" w:hAnsi="Times New Roman" w:cs="Times New Roman"/>
          <w:color w:val="333333"/>
          <w:sz w:val="20"/>
          <w:szCs w:val="20"/>
        </w:rPr>
      </w:pPr>
      <w:r w:rsidRPr="002B715B">
        <w:rPr>
          <w:rFonts w:ascii="Times New Roman" w:hAnsi="Times New Roman" w:cs="Times New Roman"/>
          <w:color w:val="000000"/>
          <w:sz w:val="20"/>
          <w:szCs w:val="20"/>
        </w:rPr>
        <w:t>The extracted features from the deep learning model have avery high dimension and there are only subsets of featuresthat are relevant in determining the results. These low rankedfeatures increase the com</w:t>
      </w:r>
      <w:r w:rsidR="00B64494" w:rsidRPr="002B715B">
        <w:rPr>
          <w:rFonts w:ascii="Times New Roman" w:hAnsi="Times New Roman" w:cs="Times New Roman"/>
          <w:color w:val="000000"/>
          <w:sz w:val="20"/>
          <w:szCs w:val="20"/>
        </w:rPr>
        <w:t>putational complexity of classifi</w:t>
      </w:r>
      <w:r w:rsidRPr="002B715B">
        <w:rPr>
          <w:rFonts w:ascii="Times New Roman" w:hAnsi="Times New Roman" w:cs="Times New Roman"/>
          <w:color w:val="000000"/>
          <w:sz w:val="20"/>
          <w:szCs w:val="20"/>
        </w:rPr>
        <w:t>ers.This study uses Relief F to rank features and selects thebest features. It is the only algorithm for detecting featuredependencies that do not</w:t>
      </w:r>
      <w:r w:rsidR="00B64494" w:rsidRPr="002B715B">
        <w:rPr>
          <w:rFonts w:ascii="Times New Roman" w:hAnsi="Times New Roman" w:cs="Times New Roman"/>
          <w:color w:val="000000"/>
          <w:sz w:val="20"/>
          <w:szCs w:val="20"/>
        </w:rPr>
        <w:t xml:space="preserve"> search through feature combina</w:t>
      </w:r>
      <w:r w:rsidRPr="002B715B">
        <w:rPr>
          <w:rFonts w:ascii="Times New Roman" w:hAnsi="Times New Roman" w:cs="Times New Roman"/>
          <w:color w:val="000000"/>
          <w:sz w:val="20"/>
          <w:szCs w:val="20"/>
        </w:rPr>
        <w:t>tions but uses the concept of the nearest neighbor to detect</w:t>
      </w:r>
      <w:r w:rsidR="00B64494" w:rsidRPr="002B715B">
        <w:rPr>
          <w:rFonts w:ascii="Times New Roman" w:hAnsi="Times New Roman" w:cs="Times New Roman"/>
          <w:color w:val="000000"/>
          <w:sz w:val="20"/>
          <w:szCs w:val="20"/>
        </w:rPr>
        <w:t xml:space="preserve"> feature dependencies</w:t>
      </w:r>
      <w:r w:rsidRPr="002B715B">
        <w:rPr>
          <w:rFonts w:ascii="Times New Roman" w:hAnsi="Times New Roman" w:cs="Times New Roman"/>
          <w:color w:val="000000"/>
          <w:sz w:val="20"/>
          <w:szCs w:val="20"/>
        </w:rPr>
        <w:t xml:space="preserve">. This study has evaluated three </w:t>
      </w:r>
      <w:r w:rsidR="00B64494" w:rsidRPr="002B715B">
        <w:rPr>
          <w:rFonts w:ascii="Times New Roman" w:hAnsi="Times New Roman" w:cs="Times New Roman"/>
          <w:color w:val="000000"/>
          <w:sz w:val="20"/>
          <w:szCs w:val="20"/>
        </w:rPr>
        <w:t>confi</w:t>
      </w:r>
      <w:r w:rsidRPr="002B715B">
        <w:rPr>
          <w:rFonts w:ascii="Times New Roman" w:hAnsi="Times New Roman" w:cs="Times New Roman"/>
          <w:color w:val="000000"/>
          <w:sz w:val="20"/>
          <w:szCs w:val="20"/>
        </w:rPr>
        <w:t>gurations for selection of features and determined which</w:t>
      </w:r>
      <w:r w:rsidR="00B64494" w:rsidRPr="002B715B">
        <w:rPr>
          <w:rFonts w:ascii="Times New Roman" w:hAnsi="Times New Roman" w:cs="Times New Roman"/>
          <w:color w:val="000000"/>
          <w:sz w:val="20"/>
          <w:szCs w:val="20"/>
        </w:rPr>
        <w:t xml:space="preserve"> confi</w:t>
      </w:r>
      <w:r w:rsidRPr="002B715B">
        <w:rPr>
          <w:rFonts w:ascii="Times New Roman" w:hAnsi="Times New Roman" w:cs="Times New Roman"/>
          <w:color w:val="000000"/>
          <w:sz w:val="20"/>
          <w:szCs w:val="20"/>
        </w:rPr>
        <w:t>guration has higher accuracy and less training time for</w:t>
      </w:r>
      <w:r w:rsidR="00B64494" w:rsidRPr="002B715B">
        <w:rPr>
          <w:rFonts w:ascii="Times New Roman" w:hAnsi="Times New Roman" w:cs="Times New Roman"/>
          <w:color w:val="000000"/>
          <w:sz w:val="20"/>
          <w:szCs w:val="20"/>
        </w:rPr>
        <w:t xml:space="preserve"> food. Finally, for classifi</w:t>
      </w:r>
      <w:r w:rsidRPr="002B715B">
        <w:rPr>
          <w:rFonts w:ascii="Times New Roman" w:hAnsi="Times New Roman" w:cs="Times New Roman"/>
          <w:color w:val="000000"/>
          <w:sz w:val="20"/>
          <w:szCs w:val="20"/>
        </w:rPr>
        <w:t>cation purposes, it has used the best</w:t>
      </w:r>
      <w:r w:rsidR="00B64494" w:rsidRPr="002B715B">
        <w:rPr>
          <w:rFonts w:ascii="Times New Roman" w:hAnsi="Times New Roman" w:cs="Times New Roman"/>
          <w:color w:val="000000"/>
          <w:sz w:val="20"/>
          <w:szCs w:val="20"/>
        </w:rPr>
        <w:t>confi</w:t>
      </w:r>
      <w:r w:rsidRPr="002B715B">
        <w:rPr>
          <w:rFonts w:ascii="Times New Roman" w:hAnsi="Times New Roman" w:cs="Times New Roman"/>
          <w:color w:val="000000"/>
          <w:sz w:val="20"/>
          <w:szCs w:val="20"/>
        </w:rPr>
        <w:t>guration. The experimental section presents the resultsof the feature selection.</w:t>
      </w:r>
    </w:p>
    <w:p w:rsidR="007F3675" w:rsidRPr="002B715B" w:rsidRDefault="007F3675" w:rsidP="002B715B">
      <w:pPr>
        <w:tabs>
          <w:tab w:val="left" w:pos="0"/>
        </w:tabs>
        <w:autoSpaceDE w:val="0"/>
        <w:autoSpaceDN w:val="0"/>
        <w:adjustRightInd w:val="0"/>
        <w:spacing w:after="0"/>
        <w:jc w:val="both"/>
        <w:rPr>
          <w:rFonts w:ascii="Times New Roman" w:hAnsi="Times New Roman" w:cs="Times New Roman"/>
          <w:color w:val="333333"/>
          <w:sz w:val="20"/>
          <w:szCs w:val="20"/>
        </w:rPr>
      </w:pPr>
    </w:p>
    <w:p w:rsidR="00F17C77" w:rsidRPr="002B715B" w:rsidRDefault="00F17C77" w:rsidP="002B715B">
      <w:pPr>
        <w:tabs>
          <w:tab w:val="left" w:pos="0"/>
        </w:tabs>
        <w:autoSpaceDE w:val="0"/>
        <w:autoSpaceDN w:val="0"/>
        <w:adjustRightInd w:val="0"/>
        <w:spacing w:after="0"/>
        <w:jc w:val="center"/>
        <w:rPr>
          <w:rFonts w:ascii="Times New Roman" w:hAnsi="Times New Roman" w:cs="Times New Roman"/>
          <w:b/>
          <w:bCs/>
          <w:color w:val="333333"/>
          <w:sz w:val="20"/>
          <w:szCs w:val="20"/>
        </w:rPr>
      </w:pPr>
      <w:r w:rsidRPr="002B715B">
        <w:rPr>
          <w:rFonts w:ascii="Times New Roman" w:hAnsi="Times New Roman" w:cs="Times New Roman"/>
          <w:b/>
          <w:bCs/>
          <w:color w:val="333333"/>
          <w:sz w:val="20"/>
          <w:szCs w:val="20"/>
        </w:rPr>
        <w:t>D. CLASSIFICATION METHODS</w:t>
      </w:r>
    </w:p>
    <w:p w:rsidR="00F17C77" w:rsidRPr="002B715B" w:rsidRDefault="00F17C77" w:rsidP="002B715B">
      <w:pPr>
        <w:tabs>
          <w:tab w:val="left" w:pos="0"/>
        </w:tabs>
        <w:autoSpaceDE w:val="0"/>
        <w:autoSpaceDN w:val="0"/>
        <w:adjustRightInd w:val="0"/>
        <w:spacing w:after="0"/>
        <w:jc w:val="both"/>
        <w:rPr>
          <w:rFonts w:ascii="Times New Roman" w:hAnsi="Times New Roman" w:cs="Times New Roman"/>
          <w:sz w:val="20"/>
          <w:szCs w:val="20"/>
        </w:rPr>
      </w:pPr>
      <w:r w:rsidRPr="002B715B">
        <w:rPr>
          <w:rFonts w:ascii="Times New Roman" w:hAnsi="Times New Roman" w:cs="Times New Roman"/>
          <w:color w:val="000000"/>
          <w:sz w:val="20"/>
          <w:szCs w:val="20"/>
        </w:rPr>
        <w:t xml:space="preserve">The </w:t>
      </w:r>
      <w:r w:rsidR="00B64494" w:rsidRPr="002B715B">
        <w:rPr>
          <w:rFonts w:ascii="Times New Roman" w:hAnsi="Times New Roman" w:cs="Times New Roman"/>
          <w:color w:val="000000"/>
          <w:sz w:val="20"/>
          <w:szCs w:val="20"/>
        </w:rPr>
        <w:t>fi</w:t>
      </w:r>
      <w:r w:rsidRPr="002B715B">
        <w:rPr>
          <w:rFonts w:ascii="Times New Roman" w:hAnsi="Times New Roman" w:cs="Times New Roman"/>
          <w:color w:val="000000"/>
          <w:sz w:val="20"/>
          <w:szCs w:val="20"/>
        </w:rPr>
        <w:t>nal step in our proposed model is incremental learningand recognition. Most of the e</w:t>
      </w:r>
      <w:r w:rsidR="00B64494" w:rsidRPr="002B715B">
        <w:rPr>
          <w:rFonts w:ascii="Times New Roman" w:hAnsi="Times New Roman" w:cs="Times New Roman"/>
          <w:color w:val="000000"/>
          <w:sz w:val="20"/>
          <w:szCs w:val="20"/>
        </w:rPr>
        <w:t>xisting studies use batch learning approaches for the classifi</w:t>
      </w:r>
      <w:r w:rsidRPr="002B715B">
        <w:rPr>
          <w:rFonts w:ascii="Times New Roman" w:hAnsi="Times New Roman" w:cs="Times New Roman"/>
          <w:color w:val="000000"/>
          <w:sz w:val="20"/>
          <w:szCs w:val="20"/>
        </w:rPr>
        <w:t>cation of food, which requires</w:t>
      </w:r>
      <w:r w:rsidR="00B64494" w:rsidRPr="002B715B">
        <w:rPr>
          <w:rFonts w:ascii="Times New Roman" w:hAnsi="Times New Roman" w:cs="Times New Roman"/>
          <w:color w:val="000000"/>
          <w:sz w:val="20"/>
          <w:szCs w:val="20"/>
        </w:rPr>
        <w:t xml:space="preserve"> fi</w:t>
      </w:r>
      <w:r w:rsidRPr="002B715B">
        <w:rPr>
          <w:rFonts w:ascii="Times New Roman" w:hAnsi="Times New Roman" w:cs="Times New Roman"/>
          <w:color w:val="000000"/>
          <w:sz w:val="20"/>
          <w:szCs w:val="20"/>
        </w:rPr>
        <w:t>xed classes, making them unsuitable for real-time settings.This paper evolves the knowledge in the area of extreme</w:t>
      </w:r>
      <w:r w:rsidRPr="002B715B">
        <w:rPr>
          <w:rFonts w:ascii="Times New Roman" w:hAnsi="Times New Roman" w:cs="Times New Roman"/>
          <w:sz w:val="20"/>
          <w:szCs w:val="20"/>
        </w:rPr>
        <w:t xml:space="preserve">learning </w:t>
      </w:r>
      <w:r w:rsidR="00B64494" w:rsidRPr="002B715B">
        <w:rPr>
          <w:rFonts w:ascii="Times New Roman" w:hAnsi="Times New Roman" w:cs="Times New Roman"/>
          <w:sz w:val="20"/>
          <w:szCs w:val="20"/>
        </w:rPr>
        <w:t>m</w:t>
      </w:r>
      <w:r w:rsidRPr="002B715B">
        <w:rPr>
          <w:rFonts w:ascii="Times New Roman" w:hAnsi="Times New Roman" w:cs="Times New Roman"/>
          <w:sz w:val="20"/>
          <w:szCs w:val="20"/>
        </w:rPr>
        <w:t>achines for continuous recognition of food dishes.For this purpose, this study has proposed a novel method thatlearns incrementally with less training time, higher accuracy,and better generalization ability. This section has discussedthe basics of class incremental extreme learning machine,followed by our propose</w:t>
      </w:r>
      <w:r w:rsidR="00B64494" w:rsidRPr="002B715B">
        <w:rPr>
          <w:rFonts w:ascii="Times New Roman" w:hAnsi="Times New Roman" w:cs="Times New Roman"/>
          <w:sz w:val="20"/>
          <w:szCs w:val="20"/>
        </w:rPr>
        <w:t>d method. The notations for sym</w:t>
      </w:r>
      <w:r w:rsidRPr="002B715B">
        <w:rPr>
          <w:rFonts w:ascii="Times New Roman" w:hAnsi="Times New Roman" w:cs="Times New Roman"/>
          <w:sz w:val="20"/>
          <w:szCs w:val="20"/>
        </w:rPr>
        <w:t>bols and acronym de</w:t>
      </w:r>
      <w:r w:rsidR="00B64494" w:rsidRPr="002B715B">
        <w:rPr>
          <w:rFonts w:ascii="Times New Roman" w:hAnsi="Times New Roman" w:cs="Times New Roman"/>
          <w:sz w:val="20"/>
          <w:szCs w:val="20"/>
        </w:rPr>
        <w:t>fi</w:t>
      </w:r>
      <w:r w:rsidRPr="002B715B">
        <w:rPr>
          <w:rFonts w:ascii="Times New Roman" w:hAnsi="Times New Roman" w:cs="Times New Roman"/>
          <w:sz w:val="20"/>
          <w:szCs w:val="20"/>
        </w:rPr>
        <w:t>nition in this paper are summarized in</w:t>
      </w:r>
    </w:p>
    <w:p w:rsidR="00F17C77" w:rsidRPr="002B715B" w:rsidRDefault="00F17C77" w:rsidP="002B715B">
      <w:pPr>
        <w:tabs>
          <w:tab w:val="left" w:pos="0"/>
        </w:tabs>
        <w:autoSpaceDE w:val="0"/>
        <w:autoSpaceDN w:val="0"/>
        <w:adjustRightInd w:val="0"/>
        <w:spacing w:after="0"/>
        <w:jc w:val="both"/>
        <w:rPr>
          <w:rFonts w:ascii="Times New Roman" w:hAnsi="Times New Roman" w:cs="Times New Roman"/>
          <w:sz w:val="20"/>
          <w:szCs w:val="20"/>
        </w:rPr>
      </w:pPr>
      <w:r w:rsidRPr="002B715B">
        <w:rPr>
          <w:rFonts w:ascii="Times New Roman" w:hAnsi="Times New Roman" w:cs="Times New Roman"/>
          <w:sz w:val="20"/>
          <w:szCs w:val="20"/>
        </w:rPr>
        <w:t>Table 1 and Table 2.</w:t>
      </w:r>
    </w:p>
    <w:p w:rsidR="00562BAE" w:rsidRPr="002B715B" w:rsidRDefault="00562BAE" w:rsidP="002B715B">
      <w:pPr>
        <w:tabs>
          <w:tab w:val="left" w:pos="0"/>
        </w:tabs>
        <w:autoSpaceDE w:val="0"/>
        <w:autoSpaceDN w:val="0"/>
        <w:adjustRightInd w:val="0"/>
        <w:spacing w:after="0"/>
        <w:jc w:val="both"/>
        <w:rPr>
          <w:rFonts w:ascii="Times New Roman" w:hAnsi="Times New Roman" w:cs="Times New Roman"/>
          <w:sz w:val="20"/>
          <w:szCs w:val="20"/>
        </w:rPr>
      </w:pPr>
      <w:r w:rsidRPr="002B715B">
        <w:rPr>
          <w:rFonts w:ascii="Times New Roman" w:hAnsi="Times New Roman" w:cs="Times New Roman"/>
          <w:noProof/>
          <w:sz w:val="20"/>
          <w:szCs w:val="20"/>
        </w:rPr>
        <w:drawing>
          <wp:inline distT="0" distB="0" distL="0" distR="0" wp14:anchorId="453E74AC" wp14:editId="080EC826">
            <wp:extent cx="2637155" cy="3104394"/>
            <wp:effectExtent l="19050" t="0" r="0"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l="8473" t="22420" r="57543" b="6406"/>
                    <a:stretch>
                      <a:fillRect/>
                    </a:stretch>
                  </pic:blipFill>
                  <pic:spPr bwMode="auto">
                    <a:xfrm>
                      <a:off x="0" y="0"/>
                      <a:ext cx="2637155" cy="3104394"/>
                    </a:xfrm>
                    <a:prstGeom prst="rect">
                      <a:avLst/>
                    </a:prstGeom>
                    <a:noFill/>
                    <a:ln w="9525">
                      <a:noFill/>
                      <a:miter lim="800000"/>
                      <a:headEnd/>
                      <a:tailEnd/>
                    </a:ln>
                  </pic:spPr>
                </pic:pic>
              </a:graphicData>
            </a:graphic>
          </wp:inline>
        </w:drawing>
      </w:r>
    </w:p>
    <w:p w:rsidR="00460ACB" w:rsidRPr="002B715B" w:rsidRDefault="00460ACB" w:rsidP="002B715B">
      <w:pPr>
        <w:tabs>
          <w:tab w:val="left" w:pos="0"/>
        </w:tabs>
        <w:autoSpaceDE w:val="0"/>
        <w:autoSpaceDN w:val="0"/>
        <w:adjustRightInd w:val="0"/>
        <w:spacing w:after="0"/>
        <w:jc w:val="both"/>
        <w:rPr>
          <w:rFonts w:ascii="Times New Roman" w:hAnsi="Times New Roman" w:cs="Times New Roman"/>
          <w:sz w:val="20"/>
          <w:szCs w:val="20"/>
        </w:rPr>
      </w:pPr>
    </w:p>
    <w:p w:rsidR="00460ACB" w:rsidRPr="002B715B" w:rsidRDefault="00460ACB" w:rsidP="002B715B">
      <w:pPr>
        <w:tabs>
          <w:tab w:val="left" w:pos="0"/>
        </w:tabs>
        <w:autoSpaceDE w:val="0"/>
        <w:autoSpaceDN w:val="0"/>
        <w:adjustRightInd w:val="0"/>
        <w:spacing w:after="0"/>
        <w:jc w:val="center"/>
        <w:rPr>
          <w:rFonts w:ascii="Times New Roman" w:hAnsi="Times New Roman" w:cs="Times New Roman"/>
          <w:b/>
          <w:bCs/>
          <w:sz w:val="20"/>
          <w:szCs w:val="20"/>
        </w:rPr>
      </w:pPr>
      <w:r w:rsidRPr="002B715B">
        <w:rPr>
          <w:rFonts w:ascii="Times New Roman" w:hAnsi="Times New Roman" w:cs="Times New Roman"/>
          <w:b/>
          <w:bCs/>
          <w:sz w:val="20"/>
          <w:szCs w:val="20"/>
        </w:rPr>
        <w:t>PROPOSED WORK:</w:t>
      </w:r>
    </w:p>
    <w:p w:rsidR="00460ACB" w:rsidRPr="002B715B" w:rsidRDefault="00460ACB" w:rsidP="002B715B">
      <w:pPr>
        <w:tabs>
          <w:tab w:val="left" w:pos="0"/>
        </w:tabs>
        <w:autoSpaceDE w:val="0"/>
        <w:autoSpaceDN w:val="0"/>
        <w:adjustRightInd w:val="0"/>
        <w:spacing w:after="0"/>
        <w:jc w:val="both"/>
        <w:rPr>
          <w:rFonts w:ascii="Times New Roman" w:hAnsi="Times New Roman" w:cs="Times New Roman"/>
          <w:sz w:val="20"/>
          <w:szCs w:val="20"/>
        </w:rPr>
      </w:pPr>
      <w:r w:rsidRPr="002B715B">
        <w:rPr>
          <w:rFonts w:ascii="Times New Roman" w:hAnsi="Times New Roman" w:cs="Times New Roman"/>
          <w:sz w:val="20"/>
          <w:szCs w:val="20"/>
        </w:rPr>
        <w:t>The online clustering method like self-organizing incremental neural network can be used to select the mapping nodes which best represent the class for ARCIKELM, and help to select the nearest nodes during classification. This can reduce catastrophic forgetting and is noise invariant when the input for classification is far away from existing neurons. The other direction is the auto-scaling of computational resources in a cloud environment</w:t>
      </w:r>
      <w:r w:rsidR="00562BAE" w:rsidRPr="002B715B">
        <w:rPr>
          <w:rFonts w:ascii="Times New Roman" w:hAnsi="Times New Roman" w:cs="Times New Roman"/>
          <w:sz w:val="20"/>
          <w:szCs w:val="20"/>
        </w:rPr>
        <w:t>.</w:t>
      </w:r>
    </w:p>
    <w:p w:rsidR="00562BAE" w:rsidRPr="002B715B" w:rsidRDefault="00562BAE" w:rsidP="002B715B">
      <w:pPr>
        <w:pStyle w:val="IEEEHeading1"/>
        <w:numPr>
          <w:ilvl w:val="0"/>
          <w:numId w:val="0"/>
        </w:numPr>
        <w:tabs>
          <w:tab w:val="left" w:pos="0"/>
        </w:tabs>
        <w:spacing w:line="276" w:lineRule="auto"/>
        <w:ind w:left="288" w:hanging="288"/>
        <w:rPr>
          <w:b/>
          <w:szCs w:val="20"/>
          <w:lang w:val="en-US"/>
        </w:rPr>
      </w:pPr>
      <w:r w:rsidRPr="002B715B">
        <w:rPr>
          <w:b/>
          <w:szCs w:val="20"/>
          <w:lang w:val="en-US"/>
        </w:rPr>
        <w:t>Conclusion:</w:t>
      </w:r>
    </w:p>
    <w:p w:rsidR="00562BAE" w:rsidRPr="002B715B" w:rsidRDefault="00562BAE" w:rsidP="002B715B">
      <w:pPr>
        <w:tabs>
          <w:tab w:val="left" w:pos="0"/>
        </w:tabs>
        <w:autoSpaceDE w:val="0"/>
        <w:autoSpaceDN w:val="0"/>
        <w:adjustRightInd w:val="0"/>
        <w:spacing w:after="0"/>
        <w:jc w:val="both"/>
        <w:rPr>
          <w:rFonts w:ascii="Times New Roman" w:hAnsi="Times New Roman" w:cs="Times New Roman"/>
          <w:sz w:val="20"/>
          <w:szCs w:val="20"/>
        </w:rPr>
      </w:pPr>
      <w:r w:rsidRPr="002B715B">
        <w:rPr>
          <w:rFonts w:ascii="Times New Roman" w:hAnsi="Times New Roman" w:cs="Times New Roman"/>
          <w:sz w:val="20"/>
          <w:szCs w:val="20"/>
        </w:rPr>
        <w:t>The Food recognition dataset is open-ended and dynamic. Continuously increasing in food samples and classes. Deep learning models for food recognition in existing system assumes that classes exist initially for all the food classes and variations. It causes catastrophic forgetting during class-incremental learning. This research study addresses these challenges by proposing a new framework of open-ended continual learning for food recognition. We aim to reduce catastrophic forgetting by using a hybrid scheme for open-ended continual learning. The online clustering method like self-organizing incremental neural network can be used to select the mapping nodes which best represent the class for ARCIKELM, and help to select the nearest nodes during classification. This can reduce catastrophic forgetting and is noise invariant when the input for classification is far away from existing neurons. We will use state-of-the-art deep learning networks to extract features, Relief F for feature ranking and selection, and ARCIKELM for classification. Inception-Resnet-V2 has superior performance than any other features. However, features extracted from deep learning models have a very high dimension and increases classification time. The framework has used the Relief F method to determine the optimal length and found that the Relief F method has reduced the accumulative learning time of the proposed classifier for all the datasets by 52.14%. For addressing the challenge of data incremental learning and class incremental learning, the framework used the novel Adaptive reduced class incremental kernel extreme learning machine (ACIELM). It dynamically increases hidden neurons and output neurons. The decreased plasticity of previous neurons reduces catastrophic forgetting. Experimental results on five catastrophic forgetting measures and four classification performance measures demonstrated that the proposed classifier has superior performance as compared to existing  ACIELM and CIELM As the novel classes and new images arrive, the computational resources required increases, it require auto scale its computational resources in a cloud environment.The comparison of the proposed framework with other architectures for food recognition like supervised extreme learning committee, PMTS, GTBB etc. show competitive performance while satisfying the criteria of open-ended continual learning.</w:t>
      </w:r>
    </w:p>
    <w:p w:rsidR="009D6923" w:rsidRPr="002B715B" w:rsidRDefault="009D6923" w:rsidP="002B715B">
      <w:pPr>
        <w:pStyle w:val="IEEEHeading1"/>
        <w:numPr>
          <w:ilvl w:val="0"/>
          <w:numId w:val="0"/>
        </w:numPr>
        <w:tabs>
          <w:tab w:val="left" w:pos="0"/>
        </w:tabs>
        <w:spacing w:before="0" w:after="24" w:line="276" w:lineRule="auto"/>
        <w:rPr>
          <w:b/>
          <w:szCs w:val="20"/>
          <w:lang w:val="en-US"/>
        </w:rPr>
      </w:pPr>
    </w:p>
    <w:p w:rsidR="006C7424" w:rsidRPr="002B715B" w:rsidRDefault="006C7424" w:rsidP="002B715B">
      <w:pPr>
        <w:tabs>
          <w:tab w:val="left" w:pos="0"/>
        </w:tabs>
        <w:autoSpaceDE w:val="0"/>
        <w:autoSpaceDN w:val="0"/>
        <w:adjustRightInd w:val="0"/>
        <w:spacing w:after="0"/>
        <w:jc w:val="center"/>
        <w:rPr>
          <w:rFonts w:ascii="Times New Roman" w:hAnsi="Times New Roman" w:cs="Times New Roman"/>
          <w:b/>
          <w:bCs/>
          <w:sz w:val="20"/>
          <w:szCs w:val="20"/>
        </w:rPr>
      </w:pPr>
      <w:r w:rsidRPr="002B715B">
        <w:rPr>
          <w:rFonts w:ascii="Times New Roman" w:hAnsi="Times New Roman" w:cs="Times New Roman"/>
          <w:b/>
          <w:bCs/>
          <w:sz w:val="20"/>
          <w:szCs w:val="20"/>
        </w:rPr>
        <w:t>References:</w:t>
      </w:r>
    </w:p>
    <w:p w:rsidR="006C7424" w:rsidRPr="002B715B" w:rsidRDefault="006C7424" w:rsidP="002B715B">
      <w:pPr>
        <w:tabs>
          <w:tab w:val="left" w:pos="0"/>
        </w:tabs>
        <w:autoSpaceDE w:val="0"/>
        <w:autoSpaceDN w:val="0"/>
        <w:adjustRightInd w:val="0"/>
        <w:spacing w:after="0"/>
        <w:jc w:val="both"/>
        <w:rPr>
          <w:rFonts w:ascii="Times New Roman" w:hAnsi="Times New Roman" w:cs="Times New Roman"/>
          <w:i/>
          <w:iCs/>
          <w:sz w:val="20"/>
          <w:szCs w:val="20"/>
        </w:rPr>
      </w:pPr>
      <w:r w:rsidRPr="002B715B">
        <w:rPr>
          <w:rFonts w:ascii="Times New Roman" w:hAnsi="Times New Roman" w:cs="Times New Roman"/>
          <w:i/>
          <w:iCs/>
          <w:sz w:val="20"/>
          <w:szCs w:val="20"/>
        </w:rPr>
        <w:t>[1] ‘An Open-Ended Continual Learning for Food Recognition Using Class Incremental Extreme Learning Machines’</w:t>
      </w:r>
    </w:p>
    <w:p w:rsidR="006C7424" w:rsidRPr="002B715B" w:rsidRDefault="006C7424" w:rsidP="002B715B">
      <w:pPr>
        <w:tabs>
          <w:tab w:val="left" w:pos="0"/>
        </w:tabs>
        <w:autoSpaceDE w:val="0"/>
        <w:autoSpaceDN w:val="0"/>
        <w:adjustRightInd w:val="0"/>
        <w:spacing w:after="0"/>
        <w:jc w:val="both"/>
        <w:rPr>
          <w:rFonts w:ascii="Times New Roman" w:hAnsi="Times New Roman" w:cs="Times New Roman"/>
          <w:i/>
          <w:iCs/>
          <w:sz w:val="20"/>
          <w:szCs w:val="20"/>
        </w:rPr>
      </w:pPr>
      <w:r w:rsidRPr="002B715B">
        <w:rPr>
          <w:rFonts w:ascii="Times New Roman" w:hAnsi="Times New Roman" w:cs="Times New Roman"/>
          <w:i/>
          <w:iCs/>
          <w:sz w:val="20"/>
          <w:szCs w:val="20"/>
        </w:rPr>
        <w:t>GHALIB AHMED TAHIR AND CHU KIONG LOO , (Senior Member, IEEE) , April 5, 2020</w:t>
      </w:r>
    </w:p>
    <w:p w:rsidR="006C7424" w:rsidRPr="002B715B" w:rsidRDefault="006C7424" w:rsidP="002B715B">
      <w:pPr>
        <w:tabs>
          <w:tab w:val="left" w:pos="0"/>
        </w:tabs>
        <w:autoSpaceDE w:val="0"/>
        <w:autoSpaceDN w:val="0"/>
        <w:adjustRightInd w:val="0"/>
        <w:spacing w:after="0"/>
        <w:jc w:val="both"/>
        <w:rPr>
          <w:rFonts w:ascii="Times New Roman" w:hAnsi="Times New Roman" w:cs="Times New Roman"/>
          <w:i/>
          <w:iCs/>
          <w:sz w:val="20"/>
          <w:szCs w:val="20"/>
        </w:rPr>
      </w:pPr>
      <w:r w:rsidRPr="002B715B">
        <w:rPr>
          <w:rFonts w:ascii="Times New Roman" w:hAnsi="Times New Roman" w:cs="Times New Roman"/>
          <w:i/>
          <w:iCs/>
          <w:sz w:val="20"/>
          <w:szCs w:val="20"/>
        </w:rPr>
        <w:t>S. Rousseau, Food `Porn' in Media. Dordrecht, The Netherlands: Springer, Nov. 2014, doi: 10.1007/978-94-007-0929-4_395.</w:t>
      </w:r>
    </w:p>
    <w:p w:rsidR="006C7424" w:rsidRPr="002B715B" w:rsidRDefault="006C7424" w:rsidP="002B715B">
      <w:pPr>
        <w:tabs>
          <w:tab w:val="left" w:pos="0"/>
        </w:tabs>
        <w:autoSpaceDE w:val="0"/>
        <w:autoSpaceDN w:val="0"/>
        <w:adjustRightInd w:val="0"/>
        <w:spacing w:after="0"/>
        <w:jc w:val="both"/>
        <w:rPr>
          <w:rFonts w:ascii="Times New Roman" w:hAnsi="Times New Roman" w:cs="Times New Roman"/>
          <w:i/>
          <w:iCs/>
          <w:sz w:val="20"/>
          <w:szCs w:val="20"/>
        </w:rPr>
      </w:pPr>
      <w:r w:rsidRPr="002B715B">
        <w:rPr>
          <w:rFonts w:ascii="Times New Roman" w:hAnsi="Times New Roman" w:cs="Times New Roman"/>
          <w:i/>
          <w:iCs/>
          <w:sz w:val="20"/>
          <w:szCs w:val="20"/>
        </w:rPr>
        <w:t>[2] C. Chen, W. Min, X. Li, and S. Jiang, ``Hybrid incremental learning of new data and new classes for hand-held object recognition,'' J. Vis. Commun. Image Represent., vol. 58, pp. 138148, Jan. 2019, doi: 10. 1016/j.jvcir.2018.11.009.</w:t>
      </w:r>
    </w:p>
    <w:p w:rsidR="006C7424" w:rsidRPr="002B715B" w:rsidRDefault="006C7424" w:rsidP="002B715B">
      <w:pPr>
        <w:tabs>
          <w:tab w:val="left" w:pos="0"/>
        </w:tabs>
        <w:autoSpaceDE w:val="0"/>
        <w:autoSpaceDN w:val="0"/>
        <w:adjustRightInd w:val="0"/>
        <w:spacing w:after="0"/>
        <w:jc w:val="both"/>
        <w:rPr>
          <w:rFonts w:ascii="Times New Roman" w:hAnsi="Times New Roman" w:cs="Times New Roman"/>
          <w:i/>
          <w:iCs/>
          <w:sz w:val="20"/>
          <w:szCs w:val="20"/>
        </w:rPr>
      </w:pPr>
      <w:r w:rsidRPr="002B715B">
        <w:rPr>
          <w:rFonts w:ascii="Times New Roman" w:hAnsi="Times New Roman" w:cs="Times New Roman"/>
          <w:i/>
          <w:iCs/>
          <w:sz w:val="20"/>
          <w:szCs w:val="20"/>
        </w:rPr>
        <w:t>[3] T. Mensink, J. Verbeek, F. Perronnin, and G. Csurka, ``Distance-based image classication: Generalizing to new classes at near-zero cost,'‘ IEEE Trans. Pattern Anal. Mach. Intell., vol. 35, no. 11, pp. 26242637, Nov. 2013, doi: 10.1109/TPAMI.2013.83.</w:t>
      </w:r>
    </w:p>
    <w:p w:rsidR="006C7424" w:rsidRPr="002B715B" w:rsidRDefault="006C7424" w:rsidP="002B715B">
      <w:pPr>
        <w:tabs>
          <w:tab w:val="left" w:pos="0"/>
        </w:tabs>
        <w:autoSpaceDE w:val="0"/>
        <w:autoSpaceDN w:val="0"/>
        <w:adjustRightInd w:val="0"/>
        <w:spacing w:after="0"/>
        <w:jc w:val="both"/>
        <w:rPr>
          <w:rFonts w:ascii="Times New Roman" w:hAnsi="Times New Roman" w:cs="Times New Roman"/>
          <w:i/>
          <w:iCs/>
          <w:sz w:val="20"/>
          <w:szCs w:val="20"/>
        </w:rPr>
      </w:pPr>
      <w:r w:rsidRPr="002B715B">
        <w:rPr>
          <w:rFonts w:ascii="Times New Roman" w:hAnsi="Times New Roman" w:cs="Times New Roman"/>
          <w:i/>
          <w:iCs/>
          <w:sz w:val="20"/>
          <w:szCs w:val="20"/>
        </w:rPr>
        <w:t xml:space="preserve">[4] D. Maltoni and V. Lomonaco, ``Continuous learning in single-incremental- </w:t>
      </w:r>
      <w:r w:rsidRPr="002B715B">
        <w:rPr>
          <w:rFonts w:ascii="Times New Roman" w:hAnsi="Times New Roman" w:cs="Times New Roman"/>
          <w:i/>
          <w:iCs/>
          <w:sz w:val="20"/>
          <w:szCs w:val="20"/>
          <w:lang w:val="es-ES"/>
        </w:rPr>
        <w:t>taskscenarios,'' CoRR, vol. abs/1806.08568, pp. 5673, Apr. 2018.</w:t>
      </w:r>
    </w:p>
    <w:p w:rsidR="006C7424" w:rsidRPr="002B715B" w:rsidRDefault="006C7424" w:rsidP="002B715B">
      <w:pPr>
        <w:tabs>
          <w:tab w:val="left" w:pos="0"/>
        </w:tabs>
        <w:autoSpaceDE w:val="0"/>
        <w:autoSpaceDN w:val="0"/>
        <w:adjustRightInd w:val="0"/>
        <w:spacing w:after="0"/>
        <w:jc w:val="both"/>
        <w:rPr>
          <w:rFonts w:ascii="Times New Roman" w:hAnsi="Times New Roman" w:cs="Times New Roman"/>
          <w:i/>
          <w:iCs/>
          <w:sz w:val="20"/>
          <w:szCs w:val="20"/>
        </w:rPr>
      </w:pPr>
      <w:r w:rsidRPr="002B715B">
        <w:rPr>
          <w:rFonts w:ascii="Times New Roman" w:hAnsi="Times New Roman" w:cs="Times New Roman"/>
          <w:i/>
          <w:iCs/>
          <w:sz w:val="20"/>
          <w:szCs w:val="20"/>
        </w:rPr>
        <w:t>[5] G. Ditzler, M. Roveri, C. Alippi, and R. Polikar, ``Learning in nonstationary environments: A survey,'' IEEE Comput. Intell. Mag., vol. 10, no. 4,</w:t>
      </w:r>
    </w:p>
    <w:p w:rsidR="006C7424" w:rsidRPr="002B715B" w:rsidRDefault="006C7424" w:rsidP="002B715B">
      <w:pPr>
        <w:tabs>
          <w:tab w:val="left" w:pos="0"/>
        </w:tabs>
        <w:autoSpaceDE w:val="0"/>
        <w:autoSpaceDN w:val="0"/>
        <w:adjustRightInd w:val="0"/>
        <w:spacing w:after="0"/>
        <w:jc w:val="both"/>
        <w:rPr>
          <w:rFonts w:ascii="Times New Roman" w:hAnsi="Times New Roman" w:cs="Times New Roman"/>
          <w:i/>
          <w:iCs/>
          <w:sz w:val="20"/>
          <w:szCs w:val="20"/>
        </w:rPr>
      </w:pPr>
      <w:r w:rsidRPr="002B715B">
        <w:rPr>
          <w:rFonts w:ascii="Times New Roman" w:hAnsi="Times New Roman" w:cs="Times New Roman"/>
          <w:i/>
          <w:iCs/>
          <w:sz w:val="20"/>
          <w:szCs w:val="20"/>
        </w:rPr>
        <w:t>pp. 1225, Nov. 2015, doi: 10.1109/MCI.2015.2471196. [6] J. D. Power and B. L. Schlaggar, ``Neural plasticity across the lifespan,'‘ WileyInterdiscipl. Rev., Develop. Biol., vol. 6, no. 1, p. e216, Jan. 2017, doi: 10.1002/wdev.216.</w:t>
      </w:r>
    </w:p>
    <w:p w:rsidR="006C7424" w:rsidRPr="002B715B" w:rsidRDefault="006C7424" w:rsidP="002B715B">
      <w:pPr>
        <w:tabs>
          <w:tab w:val="left" w:pos="0"/>
        </w:tabs>
        <w:autoSpaceDE w:val="0"/>
        <w:autoSpaceDN w:val="0"/>
        <w:adjustRightInd w:val="0"/>
        <w:spacing w:after="0" w:line="240" w:lineRule="auto"/>
        <w:jc w:val="both"/>
        <w:rPr>
          <w:rFonts w:ascii="Times New Roman" w:hAnsi="Times New Roman" w:cs="Times New Roman"/>
          <w:i/>
          <w:iCs/>
          <w:sz w:val="20"/>
          <w:szCs w:val="20"/>
        </w:rPr>
      </w:pPr>
      <w:r w:rsidRPr="002B715B">
        <w:rPr>
          <w:rFonts w:ascii="Times New Roman" w:hAnsi="Times New Roman" w:cs="Times New Roman"/>
          <w:i/>
          <w:iCs/>
          <w:sz w:val="20"/>
          <w:szCs w:val="20"/>
        </w:rPr>
        <w:t xml:space="preserve">[7] G.-B. Huang, L. Chen, and C.-K. Siew, ``Universal approximation using incremental constructive feedforward networks with random hidden </w:t>
      </w:r>
      <w:r w:rsidRPr="002B715B">
        <w:rPr>
          <w:rFonts w:ascii="Times New Roman" w:hAnsi="Times New Roman" w:cs="Times New Roman"/>
          <w:i/>
          <w:iCs/>
          <w:sz w:val="20"/>
          <w:szCs w:val="20"/>
          <w:lang w:val="nl-NL"/>
        </w:rPr>
        <w:t xml:space="preserve">nodes,'' IEEE Trans. Neural Netw., vol. 17, no. 4, pp. 879892, Jul. 2006, </w:t>
      </w:r>
      <w:r w:rsidRPr="002B715B">
        <w:rPr>
          <w:rFonts w:ascii="Times New Roman" w:hAnsi="Times New Roman" w:cs="Times New Roman"/>
          <w:i/>
          <w:iCs/>
          <w:sz w:val="20"/>
          <w:szCs w:val="20"/>
        </w:rPr>
        <w:t>doi: 10.1109/TNN.2006.875977.</w:t>
      </w:r>
    </w:p>
    <w:p w:rsidR="00D706A1" w:rsidRPr="002B715B" w:rsidRDefault="006C7424" w:rsidP="002B715B">
      <w:pPr>
        <w:tabs>
          <w:tab w:val="left" w:pos="0"/>
        </w:tabs>
        <w:autoSpaceDE w:val="0"/>
        <w:autoSpaceDN w:val="0"/>
        <w:adjustRightInd w:val="0"/>
        <w:spacing w:after="0" w:line="240" w:lineRule="auto"/>
        <w:jc w:val="both"/>
        <w:rPr>
          <w:rFonts w:ascii="Times New Roman" w:hAnsi="Times New Roman" w:cs="Times New Roman"/>
          <w:i/>
          <w:iCs/>
          <w:sz w:val="20"/>
          <w:szCs w:val="20"/>
        </w:rPr>
      </w:pPr>
      <w:r w:rsidRPr="002B715B">
        <w:rPr>
          <w:rFonts w:ascii="Times New Roman" w:hAnsi="Times New Roman" w:cs="Times New Roman"/>
          <w:i/>
          <w:iCs/>
          <w:sz w:val="20"/>
          <w:szCs w:val="20"/>
        </w:rPr>
        <w:t>[8] X. Liu, C. Gao, and P. Li, ``A comparative analysis of support vector machines and extreme learning machines,'' Neural Netw., vol. 33, no. 9, pp. 5866, Sep. 2012, doi: 10.1016/j.neunet.2012.04.002.</w:t>
      </w:r>
    </w:p>
    <w:p w:rsidR="00F466EF" w:rsidRPr="002B715B" w:rsidRDefault="00F466EF" w:rsidP="002B715B">
      <w:pPr>
        <w:autoSpaceDE w:val="0"/>
        <w:autoSpaceDN w:val="0"/>
        <w:adjustRightInd w:val="0"/>
        <w:spacing w:after="0" w:line="240" w:lineRule="auto"/>
        <w:jc w:val="both"/>
        <w:rPr>
          <w:rFonts w:ascii="Times New Roman" w:hAnsi="Times New Roman" w:cs="Times New Roman"/>
          <w:i/>
          <w:iCs/>
          <w:sz w:val="20"/>
          <w:szCs w:val="20"/>
        </w:rPr>
      </w:pPr>
      <w:r w:rsidRPr="002B715B">
        <w:rPr>
          <w:rFonts w:ascii="Times New Roman" w:hAnsi="Times New Roman" w:cs="Times New Roman"/>
          <w:i/>
          <w:iCs/>
          <w:sz w:val="20"/>
          <w:szCs w:val="20"/>
        </w:rPr>
        <w:t>[9] K. He, X. Zhang, S. Ren, and J. Sun, ``Deep residual learning for image</w:t>
      </w:r>
    </w:p>
    <w:p w:rsidR="00F466EF" w:rsidRPr="002B715B" w:rsidRDefault="00F466EF" w:rsidP="002B715B">
      <w:pPr>
        <w:autoSpaceDE w:val="0"/>
        <w:autoSpaceDN w:val="0"/>
        <w:adjustRightInd w:val="0"/>
        <w:spacing w:after="0" w:line="240" w:lineRule="auto"/>
        <w:jc w:val="both"/>
        <w:rPr>
          <w:rFonts w:ascii="Times New Roman" w:hAnsi="Times New Roman" w:cs="Times New Roman"/>
          <w:i/>
          <w:iCs/>
          <w:sz w:val="20"/>
          <w:szCs w:val="20"/>
        </w:rPr>
      </w:pPr>
      <w:r w:rsidRPr="002B715B">
        <w:rPr>
          <w:rFonts w:ascii="Times New Roman" w:hAnsi="Times New Roman" w:cs="Times New Roman"/>
          <w:i/>
          <w:iCs/>
          <w:sz w:val="20"/>
          <w:szCs w:val="20"/>
        </w:rPr>
        <w:t>recognition,'' CoRR, vol. abs/1512.03385, pp. 770_778, Jun. 2015.</w:t>
      </w:r>
    </w:p>
    <w:p w:rsidR="00F466EF" w:rsidRPr="002B715B" w:rsidRDefault="00F466EF" w:rsidP="002B715B">
      <w:pPr>
        <w:autoSpaceDE w:val="0"/>
        <w:autoSpaceDN w:val="0"/>
        <w:adjustRightInd w:val="0"/>
        <w:spacing w:after="0" w:line="240" w:lineRule="auto"/>
        <w:jc w:val="both"/>
        <w:rPr>
          <w:rFonts w:ascii="Times New Roman" w:hAnsi="Times New Roman" w:cs="Times New Roman"/>
          <w:i/>
          <w:iCs/>
          <w:sz w:val="20"/>
          <w:szCs w:val="20"/>
        </w:rPr>
      </w:pPr>
      <w:r w:rsidRPr="002B715B">
        <w:rPr>
          <w:rFonts w:ascii="Times New Roman" w:hAnsi="Times New Roman" w:cs="Times New Roman"/>
          <w:i/>
          <w:iCs/>
          <w:sz w:val="20"/>
          <w:szCs w:val="20"/>
        </w:rPr>
        <w:t>[10] G. Huang, Z. Liu, and K. Q. Weinberger, ``Densely connected con-</w:t>
      </w:r>
    </w:p>
    <w:p w:rsidR="00F466EF" w:rsidRPr="002B715B" w:rsidRDefault="00F466EF" w:rsidP="002B715B">
      <w:pPr>
        <w:autoSpaceDE w:val="0"/>
        <w:autoSpaceDN w:val="0"/>
        <w:adjustRightInd w:val="0"/>
        <w:spacing w:after="0" w:line="240" w:lineRule="auto"/>
        <w:jc w:val="both"/>
        <w:rPr>
          <w:rFonts w:ascii="Times New Roman" w:hAnsi="Times New Roman" w:cs="Times New Roman"/>
          <w:i/>
          <w:iCs/>
          <w:sz w:val="20"/>
          <w:szCs w:val="20"/>
        </w:rPr>
      </w:pPr>
      <w:r w:rsidRPr="002B715B">
        <w:rPr>
          <w:rFonts w:ascii="Times New Roman" w:hAnsi="Times New Roman" w:cs="Times New Roman"/>
          <w:i/>
          <w:iCs/>
          <w:sz w:val="20"/>
          <w:szCs w:val="20"/>
        </w:rPr>
        <w:t>volutional networks,'' CoRR, vol. abs/1608.06993, pp. 2261_2269,</w:t>
      </w:r>
    </w:p>
    <w:p w:rsidR="00F466EF" w:rsidRPr="002B715B" w:rsidRDefault="00F466EF" w:rsidP="002B715B">
      <w:pPr>
        <w:autoSpaceDE w:val="0"/>
        <w:autoSpaceDN w:val="0"/>
        <w:adjustRightInd w:val="0"/>
        <w:spacing w:after="0" w:line="240" w:lineRule="auto"/>
        <w:jc w:val="both"/>
        <w:rPr>
          <w:rFonts w:ascii="Times New Roman" w:hAnsi="Times New Roman" w:cs="Times New Roman"/>
          <w:i/>
          <w:iCs/>
          <w:sz w:val="20"/>
          <w:szCs w:val="20"/>
        </w:rPr>
      </w:pPr>
      <w:r w:rsidRPr="002B715B">
        <w:rPr>
          <w:rFonts w:ascii="Times New Roman" w:hAnsi="Times New Roman" w:cs="Times New Roman"/>
          <w:i/>
          <w:iCs/>
          <w:sz w:val="20"/>
          <w:szCs w:val="20"/>
        </w:rPr>
        <w:t>Jul. 2016.</w:t>
      </w:r>
    </w:p>
    <w:p w:rsidR="00F466EF" w:rsidRPr="002B715B" w:rsidRDefault="00F466EF" w:rsidP="002B715B">
      <w:pPr>
        <w:autoSpaceDE w:val="0"/>
        <w:autoSpaceDN w:val="0"/>
        <w:adjustRightInd w:val="0"/>
        <w:spacing w:after="0" w:line="240" w:lineRule="auto"/>
        <w:jc w:val="both"/>
        <w:rPr>
          <w:rFonts w:ascii="Times New Roman" w:hAnsi="Times New Roman" w:cs="Times New Roman"/>
          <w:i/>
          <w:iCs/>
          <w:sz w:val="20"/>
          <w:szCs w:val="20"/>
        </w:rPr>
      </w:pPr>
      <w:r w:rsidRPr="002B715B">
        <w:rPr>
          <w:rFonts w:ascii="Times New Roman" w:hAnsi="Times New Roman" w:cs="Times New Roman"/>
          <w:i/>
          <w:iCs/>
          <w:sz w:val="20"/>
          <w:szCs w:val="20"/>
        </w:rPr>
        <w:t>[11] C. Szegedy, S. Ioffe, and V. Vanhoucke, ``Inception-v4, inception-</w:t>
      </w:r>
    </w:p>
    <w:p w:rsidR="00F466EF" w:rsidRPr="002B715B" w:rsidRDefault="00F466EF" w:rsidP="002B715B">
      <w:pPr>
        <w:autoSpaceDE w:val="0"/>
        <w:autoSpaceDN w:val="0"/>
        <w:adjustRightInd w:val="0"/>
        <w:spacing w:after="0" w:line="240" w:lineRule="auto"/>
        <w:jc w:val="both"/>
        <w:rPr>
          <w:rFonts w:ascii="Times New Roman" w:hAnsi="Times New Roman" w:cs="Times New Roman"/>
          <w:i/>
          <w:iCs/>
          <w:sz w:val="20"/>
          <w:szCs w:val="20"/>
        </w:rPr>
      </w:pPr>
      <w:r w:rsidRPr="002B715B">
        <w:rPr>
          <w:rFonts w:ascii="Times New Roman" w:hAnsi="Times New Roman" w:cs="Times New Roman"/>
          <w:i/>
          <w:iCs/>
          <w:sz w:val="20"/>
          <w:szCs w:val="20"/>
        </w:rPr>
        <w:t>ResNet and the impact of residual connections on learning,'' CoRR,</w:t>
      </w:r>
    </w:p>
    <w:p w:rsidR="00F466EF" w:rsidRPr="00F466EF" w:rsidRDefault="00F466EF" w:rsidP="002B715B">
      <w:pPr>
        <w:tabs>
          <w:tab w:val="left" w:pos="0"/>
        </w:tabs>
        <w:autoSpaceDE w:val="0"/>
        <w:autoSpaceDN w:val="0"/>
        <w:adjustRightInd w:val="0"/>
        <w:spacing w:after="0" w:line="240" w:lineRule="auto"/>
        <w:jc w:val="both"/>
        <w:rPr>
          <w:rFonts w:asciiTheme="majorBidi" w:hAnsiTheme="majorBidi" w:cstheme="majorBidi"/>
          <w:i/>
          <w:iCs/>
          <w:color w:val="000000"/>
          <w:sz w:val="20"/>
          <w:szCs w:val="20"/>
        </w:rPr>
      </w:pPr>
      <w:r w:rsidRPr="002B715B">
        <w:rPr>
          <w:rFonts w:ascii="Times New Roman" w:hAnsi="Times New Roman" w:cs="Times New Roman"/>
          <w:i/>
          <w:iCs/>
          <w:sz w:val="20"/>
          <w:szCs w:val="20"/>
        </w:rPr>
        <w:t>vol. abs/1602.07261, pp. 4278_4284, Feb. 2016.</w:t>
      </w:r>
    </w:p>
    <w:sectPr w:rsidR="00F466EF" w:rsidRPr="00F466EF" w:rsidSect="00562BAE">
      <w:type w:val="continuous"/>
      <w:pgSz w:w="11907" w:h="16839" w:code="9"/>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79B4" w:rsidRDefault="000C79B4" w:rsidP="0049631C">
      <w:pPr>
        <w:spacing w:after="0" w:line="240" w:lineRule="auto"/>
      </w:pPr>
      <w:r>
        <w:separator/>
      </w:r>
    </w:p>
  </w:endnote>
  <w:endnote w:type="continuationSeparator" w:id="0">
    <w:p w:rsidR="000C79B4" w:rsidRDefault="000C79B4" w:rsidP="004963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8809493"/>
      <w:docPartObj>
        <w:docPartGallery w:val="Page Numbers (Bottom of Page)"/>
        <w:docPartUnique/>
      </w:docPartObj>
    </w:sdtPr>
    <w:sdtEndPr/>
    <w:sdtContent>
      <w:p w:rsidR="00A35A66" w:rsidRDefault="004B1056">
        <w:pPr>
          <w:pStyle w:val="Footer"/>
          <w:jc w:val="center"/>
        </w:pPr>
        <w:r>
          <w:fldChar w:fldCharType="begin"/>
        </w:r>
        <w:r w:rsidR="00530A0B">
          <w:instrText xml:space="preserve"> PAGE   \* MERGEFORMAT </w:instrText>
        </w:r>
        <w:r>
          <w:fldChar w:fldCharType="separate"/>
        </w:r>
        <w:r w:rsidR="000C79B4">
          <w:rPr>
            <w:noProof/>
          </w:rPr>
          <w:t>1</w:t>
        </w:r>
        <w:r>
          <w:rPr>
            <w:noProof/>
          </w:rPr>
          <w:fldChar w:fldCharType="end"/>
        </w:r>
      </w:p>
    </w:sdtContent>
  </w:sdt>
  <w:p w:rsidR="00A35A66" w:rsidRDefault="00A35A66" w:rsidP="00A35A66">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79B4" w:rsidRDefault="000C79B4" w:rsidP="0049631C">
      <w:pPr>
        <w:spacing w:after="0" w:line="240" w:lineRule="auto"/>
      </w:pPr>
      <w:r>
        <w:separator/>
      </w:r>
    </w:p>
  </w:footnote>
  <w:footnote w:type="continuationSeparator" w:id="0">
    <w:p w:rsidR="000C79B4" w:rsidRDefault="000C79B4" w:rsidP="004963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7EA" w:rsidRPr="002E112E" w:rsidRDefault="00A127EA" w:rsidP="00A127EA">
    <w:pPr>
      <w:spacing w:after="0" w:line="240" w:lineRule="auto"/>
      <w:outlineLvl w:val="4"/>
      <w:rPr>
        <w:rFonts w:ascii="Times New Roman" w:hAnsi="Times New Roman"/>
        <w:b/>
        <w:sz w:val="24"/>
        <w:szCs w:val="24"/>
      </w:rPr>
    </w:pPr>
    <w:r w:rsidRPr="00142A07">
      <w:rPr>
        <w:rFonts w:ascii="Times New Roman" w:hAnsi="Times New Roman"/>
        <w:b/>
        <w:color w:val="000000" w:themeColor="text1"/>
        <w:szCs w:val="20"/>
        <w:shd w:val="clear" w:color="auto" w:fill="FFFFFF"/>
      </w:rPr>
      <w:t>https://doi.org/10.46335/IJIES.202</w:t>
    </w:r>
    <w:r>
      <w:rPr>
        <w:rFonts w:ascii="Times New Roman" w:hAnsi="Times New Roman"/>
        <w:b/>
        <w:color w:val="000000" w:themeColor="text1"/>
        <w:szCs w:val="20"/>
        <w:shd w:val="clear" w:color="auto" w:fill="FFFFFF"/>
      </w:rPr>
      <w:t>x</w:t>
    </w:r>
    <w:r w:rsidRPr="00142A07">
      <w:rPr>
        <w:rFonts w:ascii="Times New Roman" w:hAnsi="Times New Roman"/>
        <w:b/>
        <w:color w:val="000000" w:themeColor="text1"/>
        <w:szCs w:val="20"/>
        <w:shd w:val="clear" w:color="auto" w:fill="FFFFFF"/>
      </w:rPr>
      <w:t>.</w:t>
    </w:r>
    <w:r>
      <w:rPr>
        <w:rFonts w:ascii="Times New Roman" w:hAnsi="Times New Roman"/>
        <w:b/>
        <w:color w:val="000000" w:themeColor="text1"/>
        <w:szCs w:val="20"/>
        <w:shd w:val="clear" w:color="auto" w:fill="FFFFFF"/>
      </w:rPr>
      <w:t>x</w:t>
    </w:r>
    <w:r w:rsidRPr="00142A07">
      <w:rPr>
        <w:rFonts w:ascii="Times New Roman" w:hAnsi="Times New Roman"/>
        <w:b/>
        <w:color w:val="000000" w:themeColor="text1"/>
        <w:szCs w:val="20"/>
        <w:shd w:val="clear" w:color="auto" w:fill="FFFFFF"/>
      </w:rPr>
      <w:t>.</w:t>
    </w:r>
    <w:r>
      <w:rPr>
        <w:rFonts w:ascii="Times New Roman" w:hAnsi="Times New Roman"/>
        <w:b/>
        <w:color w:val="000000" w:themeColor="text1"/>
        <w:szCs w:val="20"/>
        <w:shd w:val="clear" w:color="auto" w:fill="FFFFFF"/>
      </w:rPr>
      <w:t>xx</w:t>
    </w:r>
    <w:r w:rsidRPr="00142A07">
      <w:rPr>
        <w:rFonts w:ascii="Times New Roman" w:hAnsi="Times New Roman"/>
        <w:b/>
        <w:color w:val="000000" w:themeColor="text1"/>
        <w:szCs w:val="20"/>
        <w:shd w:val="clear" w:color="auto" w:fill="FFFFFF"/>
      </w:rPr>
      <w:t>.</w:t>
    </w:r>
    <w:r>
      <w:rPr>
        <w:rFonts w:ascii="Times New Roman" w:hAnsi="Times New Roman"/>
        <w:b/>
        <w:color w:val="000000" w:themeColor="text1"/>
        <w:szCs w:val="20"/>
        <w:shd w:val="clear" w:color="auto" w:fill="FFFFFF"/>
      </w:rPr>
      <w:t>xxx</w:t>
    </w:r>
    <w:r w:rsidRPr="00194E64">
      <w:rPr>
        <w:rFonts w:ascii="Times New Roman" w:hAnsi="Times New Roman"/>
        <w:b/>
      </w:rPr>
      <w:t>e-ISSN: 2456-3463</w:t>
    </w:r>
    <w:r w:rsidR="00BD7C42">
      <w:rPr>
        <w:rFonts w:ascii="Times New Roman" w:hAnsi="Times New Roman"/>
        <w:b/>
      </w:rPr>
      <w:t xml:space="preserve">                    </w:t>
    </w:r>
    <w:r w:rsidRPr="00C770E3">
      <w:rPr>
        <w:rFonts w:ascii="Times New Roman" w:hAnsi="Times New Roman"/>
        <w:b/>
      </w:rPr>
      <w:t xml:space="preserve">Vol. </w:t>
    </w:r>
    <w:r>
      <w:rPr>
        <w:rFonts w:ascii="Times New Roman" w:hAnsi="Times New Roman"/>
        <w:b/>
      </w:rPr>
      <w:t>x ,</w:t>
    </w:r>
    <w:r w:rsidRPr="00C770E3">
      <w:rPr>
        <w:rFonts w:ascii="Times New Roman" w:hAnsi="Times New Roman"/>
        <w:b/>
      </w:rPr>
      <w:t xml:space="preserve"> No. </w:t>
    </w:r>
    <w:r>
      <w:rPr>
        <w:rFonts w:ascii="Times New Roman" w:hAnsi="Times New Roman"/>
        <w:b/>
      </w:rPr>
      <w:t>xx</w:t>
    </w:r>
    <w:r w:rsidRPr="00C770E3">
      <w:rPr>
        <w:rFonts w:ascii="Times New Roman" w:hAnsi="Times New Roman"/>
        <w:b/>
      </w:rPr>
      <w:t>, 20</w:t>
    </w:r>
    <w:r>
      <w:rPr>
        <w:rFonts w:ascii="Times New Roman" w:hAnsi="Times New Roman"/>
        <w:b/>
      </w:rPr>
      <w:t>xx</w:t>
    </w:r>
    <w:r w:rsidRPr="00C770E3">
      <w:rPr>
        <w:rFonts w:ascii="Times New Roman" w:hAnsi="Times New Roman"/>
        <w:b/>
      </w:rPr>
      <w:t xml:space="preserve">, PP. </w:t>
    </w:r>
    <w:r>
      <w:rPr>
        <w:rFonts w:ascii="Times New Roman" w:hAnsi="Times New Roman"/>
        <w:b/>
      </w:rPr>
      <w:t>xx-xx</w:t>
    </w:r>
    <w:r w:rsidRPr="002E112E">
      <w:rPr>
        <w:rFonts w:ascii="Times New Roman" w:hAnsi="Times New Roman"/>
        <w:b/>
      </w:rPr>
      <w:tab/>
    </w:r>
    <w:r w:rsidRPr="002E112E">
      <w:rPr>
        <w:rFonts w:ascii="Times New Roman" w:hAnsi="Times New Roman"/>
        <w:b/>
      </w:rPr>
      <w:tab/>
    </w:r>
    <w:r w:rsidRPr="002E112E">
      <w:rPr>
        <w:rFonts w:ascii="Times New Roman" w:hAnsi="Times New Roman"/>
        <w:b/>
      </w:rPr>
      <w:tab/>
    </w:r>
    <w:r w:rsidRPr="002E112E">
      <w:rPr>
        <w:rFonts w:ascii="Times New Roman" w:hAnsi="Times New Roman"/>
        <w:b/>
      </w:rPr>
      <w:tab/>
    </w:r>
    <w:r w:rsidRPr="002E112E">
      <w:rPr>
        <w:rFonts w:ascii="Times New Roman" w:hAnsi="Times New Roman"/>
        <w:b/>
      </w:rPr>
      <w:tab/>
    </w:r>
    <w:r w:rsidRPr="002E112E">
      <w:rPr>
        <w:rFonts w:ascii="Times New Roman" w:hAnsi="Times New Roman"/>
        <w:b/>
      </w:rPr>
      <w:tab/>
    </w:r>
    <w:r w:rsidRPr="002E112E">
      <w:rPr>
        <w:rFonts w:ascii="Times New Roman" w:hAnsi="Times New Roman"/>
        <w:b/>
      </w:rPr>
      <w:tab/>
    </w:r>
  </w:p>
  <w:p w:rsidR="00A127EA" w:rsidRPr="00142A07" w:rsidRDefault="00A127EA" w:rsidP="00A127EA">
    <w:pPr>
      <w:pStyle w:val="Header"/>
      <w:jc w:val="center"/>
      <w:rPr>
        <w:rFonts w:ascii="Times New Roman" w:hAnsi="Times New Roman"/>
        <w:b/>
        <w:i/>
        <w:sz w:val="16"/>
        <w:szCs w:val="24"/>
      </w:rPr>
    </w:pPr>
  </w:p>
  <w:p w:rsidR="00A127EA" w:rsidRDefault="00A127EA" w:rsidP="00A127EA">
    <w:pPr>
      <w:pStyle w:val="Header"/>
      <w:jc w:val="center"/>
    </w:pPr>
    <w:r w:rsidRPr="00D7748D">
      <w:rPr>
        <w:rFonts w:ascii="Times New Roman" w:hAnsi="Times New Roman"/>
        <w:b/>
        <w:i/>
        <w:sz w:val="24"/>
        <w:szCs w:val="24"/>
      </w:rPr>
      <w:t>International Journal of Innovations in Engineering and Science</w:t>
    </w:r>
    <w:r>
      <w:rPr>
        <w:rFonts w:ascii="Times New Roman" w:hAnsi="Times New Roman"/>
        <w:b/>
        <w:i/>
        <w:sz w:val="24"/>
        <w:szCs w:val="24"/>
      </w:rPr>
      <w:t>,   www.ijies.net</w:t>
    </w:r>
  </w:p>
  <w:p w:rsidR="006C7424" w:rsidRPr="00A127EA" w:rsidRDefault="006C7424" w:rsidP="00A127E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603AD4"/>
    <w:multiLevelType w:val="hybridMultilevel"/>
    <w:tmpl w:val="1F5C7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3A13918"/>
    <w:multiLevelType w:val="hybridMultilevel"/>
    <w:tmpl w:val="27BA8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3BB037F"/>
    <w:multiLevelType w:val="hybridMultilevel"/>
    <w:tmpl w:val="A47A5D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C2F1D4C"/>
    <w:multiLevelType w:val="multilevel"/>
    <w:tmpl w:val="CBB80C6E"/>
    <w:lvl w:ilvl="0">
      <w:start w:val="1"/>
      <w:numFmt w:val="upperRoman"/>
      <w:pStyle w:val="IEEEHeading1"/>
      <w:lvlText w:val="%1."/>
      <w:lvlJc w:val="left"/>
      <w:rPr>
        <w:rFonts w:ascii="Times New Roman" w:eastAsia="Arial Unicode MS" w:hAnsi="Times New Roman" w:cs="Times New Roman" w:hint="default"/>
        <w:b/>
        <w:bCs w:val="0"/>
        <w:i w:val="0"/>
        <w:iCs w:val="0"/>
        <w:caps/>
        <w:vanish w:val="0"/>
        <w:color w:val="000000"/>
        <w:spacing w:val="0"/>
        <w:kern w:val="0"/>
        <w:position w:val="0"/>
        <w:sz w:val="20"/>
        <w:szCs w:val="20"/>
        <w:u w:val="none"/>
        <w:vertAlign w:val="baseline"/>
        <w:em w:val="none"/>
      </w:rPr>
    </w:lvl>
    <w:lvl w:ilvl="1">
      <w:start w:val="1"/>
      <w:numFmt w:val="upperLetter"/>
      <w:lvlText w:val="%2."/>
      <w:lvlJc w:val="left"/>
      <w:pPr>
        <w:tabs>
          <w:tab w:val="left" w:pos="288"/>
        </w:tabs>
        <w:ind w:left="288" w:hanging="288"/>
      </w:pPr>
      <w:rPr>
        <w:rFonts w:ascii="Times New Roman" w:hAnsi="Times New Roman" w:hint="default"/>
        <w:b w:val="0"/>
        <w:i w:val="0"/>
        <w:sz w:val="20"/>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53B3D"/>
    <w:rsid w:val="00014805"/>
    <w:rsid w:val="00017C4F"/>
    <w:rsid w:val="000C79B4"/>
    <w:rsid w:val="001217AE"/>
    <w:rsid w:val="00123085"/>
    <w:rsid w:val="00164297"/>
    <w:rsid w:val="001D27A2"/>
    <w:rsid w:val="001E6C38"/>
    <w:rsid w:val="00211BFB"/>
    <w:rsid w:val="002478A0"/>
    <w:rsid w:val="002B715B"/>
    <w:rsid w:val="002E4447"/>
    <w:rsid w:val="003302AD"/>
    <w:rsid w:val="00382C87"/>
    <w:rsid w:val="00390327"/>
    <w:rsid w:val="00391D0F"/>
    <w:rsid w:val="003F5E63"/>
    <w:rsid w:val="0040634F"/>
    <w:rsid w:val="00460ACB"/>
    <w:rsid w:val="0049631C"/>
    <w:rsid w:val="004B1056"/>
    <w:rsid w:val="00502825"/>
    <w:rsid w:val="00530A0B"/>
    <w:rsid w:val="00562BAE"/>
    <w:rsid w:val="005E7F3A"/>
    <w:rsid w:val="0060736D"/>
    <w:rsid w:val="006C7424"/>
    <w:rsid w:val="006F275D"/>
    <w:rsid w:val="007535A7"/>
    <w:rsid w:val="007E3791"/>
    <w:rsid w:val="007F3675"/>
    <w:rsid w:val="00867113"/>
    <w:rsid w:val="008714FC"/>
    <w:rsid w:val="00873E27"/>
    <w:rsid w:val="008D1949"/>
    <w:rsid w:val="008E779B"/>
    <w:rsid w:val="0090209E"/>
    <w:rsid w:val="009D5181"/>
    <w:rsid w:val="009D6923"/>
    <w:rsid w:val="00A127EA"/>
    <w:rsid w:val="00A35A66"/>
    <w:rsid w:val="00A35A8E"/>
    <w:rsid w:val="00A43E05"/>
    <w:rsid w:val="00AB364F"/>
    <w:rsid w:val="00B4105A"/>
    <w:rsid w:val="00B53B3D"/>
    <w:rsid w:val="00B64494"/>
    <w:rsid w:val="00B93590"/>
    <w:rsid w:val="00BB2389"/>
    <w:rsid w:val="00BC568B"/>
    <w:rsid w:val="00BD7C42"/>
    <w:rsid w:val="00C25033"/>
    <w:rsid w:val="00C54B31"/>
    <w:rsid w:val="00CC7B9B"/>
    <w:rsid w:val="00D3511F"/>
    <w:rsid w:val="00D663BE"/>
    <w:rsid w:val="00D706A1"/>
    <w:rsid w:val="00DF0347"/>
    <w:rsid w:val="00EF6906"/>
    <w:rsid w:val="00F17C77"/>
    <w:rsid w:val="00F466EF"/>
    <w:rsid w:val="00F73462"/>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35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4447"/>
    <w:pPr>
      <w:ind w:left="720"/>
      <w:contextualSpacing/>
    </w:pPr>
  </w:style>
  <w:style w:type="paragraph" w:styleId="BalloonText">
    <w:name w:val="Balloon Text"/>
    <w:basedOn w:val="Normal"/>
    <w:link w:val="BalloonTextChar"/>
    <w:uiPriority w:val="99"/>
    <w:semiHidden/>
    <w:unhideWhenUsed/>
    <w:rsid w:val="004963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631C"/>
    <w:rPr>
      <w:rFonts w:ascii="Tahoma" w:hAnsi="Tahoma" w:cs="Tahoma"/>
      <w:sz w:val="16"/>
      <w:szCs w:val="16"/>
    </w:rPr>
  </w:style>
  <w:style w:type="paragraph" w:styleId="Header">
    <w:name w:val="header"/>
    <w:basedOn w:val="Normal"/>
    <w:link w:val="HeaderChar"/>
    <w:uiPriority w:val="99"/>
    <w:unhideWhenUsed/>
    <w:rsid w:val="004963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631C"/>
  </w:style>
  <w:style w:type="paragraph" w:styleId="Footer">
    <w:name w:val="footer"/>
    <w:basedOn w:val="Normal"/>
    <w:link w:val="FooterChar"/>
    <w:uiPriority w:val="99"/>
    <w:unhideWhenUsed/>
    <w:rsid w:val="004963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631C"/>
  </w:style>
  <w:style w:type="paragraph" w:customStyle="1" w:styleId="IEEEHeading1">
    <w:name w:val="IEEE Heading 1"/>
    <w:basedOn w:val="Normal"/>
    <w:next w:val="Normal"/>
    <w:rsid w:val="006C7424"/>
    <w:pPr>
      <w:numPr>
        <w:numId w:val="4"/>
      </w:numPr>
      <w:adjustRightInd w:val="0"/>
      <w:snapToGrid w:val="0"/>
      <w:spacing w:before="180" w:after="60" w:line="240" w:lineRule="auto"/>
      <w:jc w:val="center"/>
    </w:pPr>
    <w:rPr>
      <w:rFonts w:ascii="Times New Roman" w:eastAsia="SimSun" w:hAnsi="Times New Roman" w:cs="Times New Roman"/>
      <w:smallCaps/>
      <w:sz w:val="20"/>
      <w:szCs w:val="24"/>
      <w:lang w:val="en-AU" w:eastAsia="zh-CN"/>
    </w:rPr>
  </w:style>
  <w:style w:type="character" w:styleId="Hyperlink">
    <w:name w:val="Hyperlink"/>
    <w:basedOn w:val="DefaultParagraphFont"/>
    <w:uiPriority w:val="99"/>
    <w:unhideWhenUsed/>
    <w:rsid w:val="00AB364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8592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6B5D6F-4858-4934-8524-85522959D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5</Pages>
  <Words>2661</Words>
  <Characters>15173</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RASHIDA</dc:creator>
  <cp:lastModifiedBy>DELL</cp:lastModifiedBy>
  <cp:revision>8</cp:revision>
  <dcterms:created xsi:type="dcterms:W3CDTF">2021-07-27T07:52:00Z</dcterms:created>
  <dcterms:modified xsi:type="dcterms:W3CDTF">2021-08-10T04:12:00Z</dcterms:modified>
</cp:coreProperties>
</file>